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25214" w14:textId="4A473C24" w:rsidR="007F4251" w:rsidRDefault="007F4251" w:rsidP="007F4251">
      <w:pPr>
        <w:pStyle w:val="a3"/>
        <w:tabs>
          <w:tab w:val="right" w:pos="9639"/>
          <w:tab w:val="right" w:pos="9781"/>
        </w:tabs>
        <w:ind w:right="200"/>
        <w:rPr>
          <w:rFonts w:cs="Arial"/>
          <w:bCs/>
          <w:sz w:val="20"/>
          <w:lang w:eastAsia="ja-JP"/>
        </w:rPr>
      </w:pPr>
      <w:r>
        <w:rPr>
          <w:rFonts w:cs="Arial"/>
          <w:bCs/>
          <w:sz w:val="20"/>
        </w:rPr>
        <w:t>3GPP TSG RAN WG1</w:t>
      </w:r>
      <w:r>
        <w:rPr>
          <w:rFonts w:cs="Arial"/>
          <w:bCs/>
          <w:sz w:val="20"/>
          <w:lang w:eastAsia="ja-JP"/>
        </w:rPr>
        <w:t xml:space="preserve"> #107-e</w:t>
      </w:r>
      <w:r>
        <w:rPr>
          <w:rFonts w:cs="Arial"/>
          <w:bCs/>
          <w:sz w:val="20"/>
          <w:lang w:eastAsia="ja-JP"/>
        </w:rPr>
        <w:tab/>
      </w:r>
      <w:r w:rsidR="00891081" w:rsidRPr="00891081">
        <w:rPr>
          <w:rFonts w:cs="Arial"/>
          <w:bCs/>
          <w:sz w:val="20"/>
          <w:lang w:eastAsia="ja-JP"/>
        </w:rPr>
        <w:t>R1-2111646</w:t>
      </w:r>
    </w:p>
    <w:p w14:paraId="5D73958B" w14:textId="2B7C884A" w:rsidR="007F4251" w:rsidRDefault="007F4251" w:rsidP="007F4251">
      <w:pPr>
        <w:pStyle w:val="TdocHeader2"/>
        <w:jc w:val="left"/>
        <w:rPr>
          <w:rFonts w:eastAsia="游明朝"/>
          <w:lang w:val="en-US"/>
        </w:rPr>
      </w:pPr>
      <w:r>
        <w:rPr>
          <w:rFonts w:eastAsia="ＭＳ 明朝" w:cs="Arial"/>
          <w:bCs/>
          <w:sz w:val="20"/>
          <w:lang w:val="en-US" w:eastAsia="ja-JP"/>
        </w:rPr>
        <w:t>E-meeting,</w:t>
      </w:r>
      <w:r>
        <w:rPr>
          <w:lang w:val="en-US"/>
        </w:rPr>
        <w:t xml:space="preserve"> </w:t>
      </w:r>
      <w:r>
        <w:rPr>
          <w:rFonts w:eastAsia="ＭＳ 明朝" w:cs="Arial"/>
          <w:bCs/>
          <w:sz w:val="20"/>
          <w:lang w:val="en-US" w:eastAsia="ja-JP"/>
        </w:rPr>
        <w:t>November 11th – 19th, 2021</w:t>
      </w:r>
    </w:p>
    <w:p w14:paraId="363CCBE4" w14:textId="77777777" w:rsidR="007F4251" w:rsidRDefault="007F4251" w:rsidP="007F4251">
      <w:pPr>
        <w:pStyle w:val="a3"/>
        <w:tabs>
          <w:tab w:val="right" w:pos="8280"/>
          <w:tab w:val="right" w:pos="9781"/>
        </w:tabs>
        <w:ind w:left="2185" w:right="200"/>
        <w:rPr>
          <w:lang w:val="en-US" w:eastAsia="ja-JP"/>
        </w:rPr>
      </w:pPr>
    </w:p>
    <w:p w14:paraId="5566ADDD" w14:textId="77777777" w:rsidR="007F4251" w:rsidRDefault="007F4251" w:rsidP="007F4251">
      <w:pPr>
        <w:pStyle w:val="TdocHeader2"/>
        <w:spacing w:after="60"/>
        <w:jc w:val="left"/>
        <w:rPr>
          <w:rFonts w:eastAsia="ＭＳ 明朝"/>
          <w:sz w:val="20"/>
          <w:lang w:eastAsia="ja-JP"/>
        </w:rPr>
      </w:pPr>
      <w:r>
        <w:rPr>
          <w:sz w:val="20"/>
        </w:rPr>
        <w:t>Source:</w:t>
      </w:r>
      <w:r>
        <w:rPr>
          <w:sz w:val="20"/>
        </w:rPr>
        <w:tab/>
      </w:r>
      <w:r>
        <w:rPr>
          <w:b w:val="0"/>
          <w:sz w:val="20"/>
        </w:rPr>
        <w:t>Panasonic</w:t>
      </w:r>
    </w:p>
    <w:p w14:paraId="5F28CE6D" w14:textId="77777777" w:rsidR="007F4251" w:rsidRDefault="007F4251" w:rsidP="007F4251">
      <w:pPr>
        <w:pStyle w:val="TdocHeader2"/>
        <w:spacing w:after="60"/>
        <w:jc w:val="left"/>
        <w:rPr>
          <w:rFonts w:eastAsia="ＭＳ 明朝"/>
          <w:b w:val="0"/>
          <w:sz w:val="20"/>
          <w:lang w:eastAsia="ja-JP"/>
        </w:rPr>
      </w:pPr>
      <w:r>
        <w:rPr>
          <w:sz w:val="20"/>
        </w:rPr>
        <w:t xml:space="preserve">Title: </w:t>
      </w:r>
      <w:r>
        <w:rPr>
          <w:sz w:val="20"/>
        </w:rPr>
        <w:tab/>
      </w:r>
      <w:r>
        <w:rPr>
          <w:b w:val="0"/>
          <w:sz w:val="20"/>
        </w:rPr>
        <w:t xml:space="preserve">Timing relationship for NTN </w:t>
      </w:r>
    </w:p>
    <w:p w14:paraId="3B840EF4" w14:textId="77777777" w:rsidR="007F4251" w:rsidRDefault="007F4251" w:rsidP="007F4251">
      <w:pPr>
        <w:spacing w:after="60"/>
        <w:rPr>
          <w:rFonts w:ascii="Arial" w:eastAsia="SimSun" w:hAnsi="Arial"/>
          <w:b/>
          <w:lang w:eastAsia="zh-CN"/>
        </w:rPr>
      </w:pPr>
      <w:r>
        <w:rPr>
          <w:rFonts w:ascii="Arial" w:eastAsia="Batang" w:hAnsi="Arial"/>
          <w:b/>
        </w:rPr>
        <w:t>Agenda Item:</w:t>
      </w:r>
      <w:r>
        <w:rPr>
          <w:rFonts w:ascii="Arial" w:eastAsia="Batang" w:hAnsi="Arial"/>
          <w:b/>
        </w:rPr>
        <w:tab/>
      </w:r>
      <w:r>
        <w:rPr>
          <w:rFonts w:ascii="Arial" w:eastAsia="SimSun" w:hAnsi="Arial"/>
          <w:b/>
          <w:lang w:eastAsia="zh-CN"/>
        </w:rPr>
        <w:tab/>
      </w:r>
      <w:r>
        <w:rPr>
          <w:rFonts w:ascii="Arial" w:eastAsia="SimSun" w:hAnsi="Arial"/>
          <w:lang w:eastAsia="zh-CN"/>
        </w:rPr>
        <w:t xml:space="preserve">8.4.1 </w:t>
      </w:r>
    </w:p>
    <w:p w14:paraId="543E7AEF" w14:textId="77777777" w:rsidR="007F4251" w:rsidRDefault="007F4251" w:rsidP="007F4251">
      <w:pPr>
        <w:pStyle w:val="TdocHeader2"/>
        <w:spacing w:after="60"/>
        <w:ind w:right="200"/>
        <w:jc w:val="left"/>
        <w:rPr>
          <w:rFonts w:ascii="Times New Roman" w:eastAsia="游明朝" w:hAnsi="Times New Roman"/>
          <w:b w:val="0"/>
          <w:sz w:val="20"/>
          <w:lang w:eastAsia="ja-JP"/>
        </w:rPr>
      </w:pPr>
      <w:r>
        <w:rPr>
          <w:sz w:val="20"/>
        </w:rPr>
        <w:t>Document for:</w:t>
      </w:r>
      <w:r>
        <w:rPr>
          <w:sz w:val="20"/>
        </w:rPr>
        <w:tab/>
      </w:r>
      <w:r>
        <w:rPr>
          <w:rFonts w:eastAsia="SimSun"/>
          <w:b w:val="0"/>
          <w:sz w:val="20"/>
          <w:lang w:eastAsia="zh-CN"/>
        </w:rPr>
        <w:t>Discussion and decision</w:t>
      </w:r>
    </w:p>
    <w:p w14:paraId="3B135617" w14:textId="77777777" w:rsidR="000D113F" w:rsidRPr="00700E2D" w:rsidRDefault="000D113F" w:rsidP="001A4200">
      <w:pPr>
        <w:pStyle w:val="1"/>
        <w:ind w:leftChars="-32" w:left="303" w:right="200" w:hanging="367"/>
        <w:rPr>
          <w:lang w:eastAsia="ja-JP"/>
        </w:rPr>
      </w:pPr>
      <w:r w:rsidRPr="00700E2D">
        <w:rPr>
          <w:rFonts w:hint="eastAsia"/>
          <w:lang w:eastAsia="ja-JP"/>
        </w:rPr>
        <w:t>Introduction</w:t>
      </w:r>
    </w:p>
    <w:p w14:paraId="5E4AF87D" w14:textId="282F70C4" w:rsidR="007F2AA9" w:rsidRPr="00906612" w:rsidRDefault="00394D75" w:rsidP="0027771D">
      <w:pPr>
        <w:spacing w:after="0"/>
        <w:rPr>
          <w:rFonts w:eastAsiaTheme="minorEastAsia"/>
          <w:lang w:eastAsia="ja-JP"/>
        </w:rPr>
      </w:pPr>
      <w:r>
        <w:rPr>
          <w:lang w:val="nl-NL" w:eastAsia="ja-JP"/>
        </w:rPr>
        <w:t>A work item on Non Terrestrial Network (NTN) [1] has been started, and s</w:t>
      </w:r>
      <w:r>
        <w:rPr>
          <w:rFonts w:eastAsiaTheme="minorEastAsia"/>
          <w:lang w:eastAsia="ja-JP"/>
        </w:rPr>
        <w:t xml:space="preserve">everal agreements related to the timing relationship have been made as listed in Annex A. </w:t>
      </w:r>
      <w:r w:rsidR="007F2AA9">
        <w:rPr>
          <w:rFonts w:eastAsiaTheme="minorEastAsia"/>
          <w:lang w:eastAsia="ja-JP"/>
        </w:rPr>
        <w:t>T</w:t>
      </w:r>
      <w:r>
        <w:rPr>
          <w:rFonts w:eastAsiaTheme="minorEastAsia"/>
          <w:lang w:eastAsia="ja-JP"/>
        </w:rPr>
        <w:t>his contribution</w:t>
      </w:r>
      <w:r w:rsidR="007F2AA9">
        <w:rPr>
          <w:rFonts w:eastAsiaTheme="minorEastAsia"/>
          <w:lang w:eastAsia="ja-JP"/>
        </w:rPr>
        <w:t xml:space="preserve"> discusses </w:t>
      </w:r>
      <w:r w:rsidR="00CE5F0A">
        <w:rPr>
          <w:rFonts w:eastAsiaTheme="minorEastAsia"/>
          <w:lang w:eastAsia="ja-JP"/>
        </w:rPr>
        <w:t xml:space="preserve">open issues </w:t>
      </w:r>
      <w:r w:rsidR="00906612">
        <w:rPr>
          <w:rFonts w:eastAsiaTheme="minorEastAsia"/>
          <w:lang w:eastAsia="ja-JP"/>
        </w:rPr>
        <w:t>on the timing relationship for NTN</w:t>
      </w:r>
      <w:r w:rsidR="007F2AA9">
        <w:rPr>
          <w:rFonts w:eastAsiaTheme="minorEastAsia"/>
          <w:lang w:eastAsia="ja-JP"/>
        </w:rPr>
        <w:t xml:space="preserve"> and provides our views</w:t>
      </w:r>
      <w:r w:rsidR="00F919AB">
        <w:rPr>
          <w:rFonts w:eastAsiaTheme="minorEastAsia"/>
          <w:lang w:eastAsia="ja-JP"/>
        </w:rPr>
        <w:t xml:space="preserve"> in order to timely finalization of Release 17</w:t>
      </w:r>
      <w:r w:rsidR="007F2AA9">
        <w:rPr>
          <w:rFonts w:eastAsiaTheme="minorEastAsia"/>
          <w:lang w:eastAsia="ja-JP"/>
        </w:rPr>
        <w:t xml:space="preserve">. </w:t>
      </w:r>
    </w:p>
    <w:p w14:paraId="73146750" w14:textId="77777777" w:rsidR="007F2AA9" w:rsidRDefault="007F2AA9" w:rsidP="007F2AA9">
      <w:pPr>
        <w:pStyle w:val="1"/>
        <w:ind w:leftChars="0" w:left="426" w:right="200" w:hanging="426"/>
      </w:pPr>
      <w:r>
        <w:rPr>
          <w:rFonts w:hint="eastAsia"/>
          <w:lang w:eastAsia="ja-JP"/>
        </w:rPr>
        <w:t>Koffset</w:t>
      </w:r>
      <w:r>
        <w:rPr>
          <w:lang w:eastAsia="ja-JP"/>
        </w:rPr>
        <w:t xml:space="preserve"> configuration</w:t>
      </w:r>
      <w:r>
        <w:t xml:space="preserve"> </w:t>
      </w:r>
    </w:p>
    <w:p w14:paraId="4DE236E0" w14:textId="2DDFC840" w:rsidR="007F2AA9" w:rsidRDefault="007F2AA9" w:rsidP="007F2AA9">
      <w:pPr>
        <w:rPr>
          <w:bCs/>
          <w:lang w:eastAsia="ja-JP"/>
        </w:rPr>
      </w:pPr>
      <w:r>
        <w:rPr>
          <w:bCs/>
          <w:lang w:eastAsia="ja-JP"/>
        </w:rPr>
        <w:t xml:space="preserve">Introduction of Koffset was agreed to support long RTT in NTN scenarios. </w:t>
      </w:r>
      <w:r w:rsidR="00F51587">
        <w:rPr>
          <w:bCs/>
          <w:lang w:eastAsia="ja-JP"/>
        </w:rPr>
        <w:t>I</w:t>
      </w:r>
      <w:r>
        <w:rPr>
          <w:bCs/>
          <w:lang w:eastAsia="ja-JP"/>
        </w:rPr>
        <w:t xml:space="preserve">t was </w:t>
      </w:r>
      <w:r w:rsidR="00F51587">
        <w:rPr>
          <w:bCs/>
          <w:lang w:eastAsia="ja-JP"/>
        </w:rPr>
        <w:t xml:space="preserve">also </w:t>
      </w:r>
      <w:r>
        <w:rPr>
          <w:bCs/>
          <w:lang w:eastAsia="ja-JP"/>
        </w:rPr>
        <w:t xml:space="preserve">agreed to support </w:t>
      </w:r>
      <w:r w:rsidR="00F51587">
        <w:rPr>
          <w:bCs/>
          <w:lang w:eastAsia="ja-JP"/>
        </w:rPr>
        <w:t xml:space="preserve">indication of Koffset in system information </w:t>
      </w:r>
      <w:r>
        <w:rPr>
          <w:bCs/>
          <w:lang w:eastAsia="ja-JP"/>
        </w:rPr>
        <w:t>at least cell specific Koffset configuration</w:t>
      </w:r>
      <w:r w:rsidR="004E3DBA">
        <w:rPr>
          <w:bCs/>
          <w:lang w:eastAsia="ja-JP"/>
        </w:rPr>
        <w:t>, and UE specific update of Koffset</w:t>
      </w:r>
      <w:r>
        <w:rPr>
          <w:bCs/>
          <w:lang w:eastAsia="ja-JP"/>
        </w:rPr>
        <w:t>. Beam specific Koffset</w:t>
      </w:r>
      <w:r w:rsidR="004E3DBA">
        <w:rPr>
          <w:bCs/>
          <w:lang w:eastAsia="ja-JP"/>
        </w:rPr>
        <w:t>,</w:t>
      </w:r>
      <w:r>
        <w:rPr>
          <w:bCs/>
          <w:lang w:eastAsia="ja-JP"/>
        </w:rPr>
        <w:t xml:space="preserve"> </w:t>
      </w:r>
      <w:r w:rsidR="00282D60">
        <w:rPr>
          <w:bCs/>
          <w:lang w:eastAsia="ja-JP"/>
        </w:rPr>
        <w:t>details of</w:t>
      </w:r>
      <w:r>
        <w:rPr>
          <w:bCs/>
          <w:lang w:eastAsia="ja-JP"/>
        </w:rPr>
        <w:t xml:space="preserve"> Koffset </w:t>
      </w:r>
      <w:r w:rsidR="004E3DBA">
        <w:rPr>
          <w:bCs/>
          <w:lang w:eastAsia="ja-JP"/>
        </w:rPr>
        <w:t xml:space="preserve">indication and usages </w:t>
      </w:r>
      <w:r>
        <w:rPr>
          <w:bCs/>
          <w:lang w:eastAsia="ja-JP"/>
        </w:rPr>
        <w:t>are FFS. Our view</w:t>
      </w:r>
      <w:r w:rsidR="004E3DBA">
        <w:rPr>
          <w:bCs/>
          <w:lang w:eastAsia="ja-JP"/>
        </w:rPr>
        <w:t>s on these aspects are</w:t>
      </w:r>
      <w:r>
        <w:rPr>
          <w:bCs/>
          <w:lang w:eastAsia="ja-JP"/>
        </w:rPr>
        <w:t xml:space="preserve"> provided below. </w:t>
      </w:r>
    </w:p>
    <w:p w14:paraId="7A600AEF" w14:textId="5E07F4E8" w:rsidR="007F2AA9" w:rsidRDefault="007F2AA9" w:rsidP="007F2AA9">
      <w:pPr>
        <w:pStyle w:val="2"/>
        <w:ind w:leftChars="0" w:left="198" w:right="200" w:hangingChars="62" w:hanging="198"/>
      </w:pPr>
      <w:r>
        <w:t xml:space="preserve">Beam specific </w:t>
      </w:r>
      <w:r>
        <w:rPr>
          <w:rFonts w:hint="eastAsia"/>
        </w:rPr>
        <w:t>Koffset</w:t>
      </w:r>
      <w:r>
        <w:t xml:space="preserve"> </w:t>
      </w:r>
    </w:p>
    <w:p w14:paraId="519071AD" w14:textId="78C09277" w:rsidR="007F2AA9" w:rsidRDefault="007F2AA9" w:rsidP="007F2AA9">
      <w:pPr>
        <w:rPr>
          <w:rFonts w:ascii="Times" w:eastAsia="Batang" w:hAnsi="Times"/>
          <w:kern w:val="24"/>
          <w:lang w:eastAsia="ja-JP"/>
        </w:rPr>
      </w:pPr>
      <w:r>
        <w:rPr>
          <w:bCs/>
          <w:lang w:eastAsia="ja-JP"/>
        </w:rPr>
        <w:t xml:space="preserve">It was agreed that Koffset used for initial access is carried in system information and </w:t>
      </w:r>
      <w:r w:rsidRPr="001F1DBE">
        <w:rPr>
          <w:rFonts w:ascii="Times" w:eastAsia="Batang" w:hAnsi="Times"/>
          <w:kern w:val="24"/>
          <w:lang w:eastAsia="ja-JP"/>
        </w:rPr>
        <w:t>at least a cell specific Koffset configuration, which is used in all beams of a cell, should be supported.</w:t>
      </w:r>
      <w:r>
        <w:rPr>
          <w:rFonts w:ascii="Times" w:eastAsia="Batang" w:hAnsi="Times"/>
          <w:kern w:val="24"/>
          <w:lang w:eastAsia="ja-JP"/>
        </w:rPr>
        <w:t xml:space="preserve"> </w:t>
      </w:r>
      <w:r w:rsidRPr="001F1DBE">
        <w:rPr>
          <w:rFonts w:ascii="Times" w:eastAsia="Batang" w:hAnsi="Times"/>
          <w:kern w:val="24"/>
          <w:lang w:eastAsia="ja-JP"/>
        </w:rPr>
        <w:t>Beam specific Koffset configured in system information</w:t>
      </w:r>
      <w:r>
        <w:rPr>
          <w:rFonts w:ascii="Times" w:eastAsia="Batang" w:hAnsi="Times"/>
          <w:kern w:val="24"/>
          <w:lang w:eastAsia="ja-JP"/>
        </w:rPr>
        <w:t xml:space="preserve"> is FFS. Our view is as follows. </w:t>
      </w:r>
    </w:p>
    <w:p w14:paraId="2D65E79E" w14:textId="77777777" w:rsidR="007F2AA9" w:rsidRDefault="007F2AA9" w:rsidP="007F2AA9">
      <w:pPr>
        <w:rPr>
          <w:bCs/>
          <w:lang w:eastAsia="ja-JP"/>
        </w:rPr>
      </w:pPr>
      <w:r>
        <w:rPr>
          <w:bCs/>
          <w:lang w:eastAsia="ja-JP"/>
        </w:rPr>
        <w:t xml:space="preserve">For GEO and LEO with fixed beam footprint, operation with one beam per cell would be suitable because handover rate is not so high compared to moving beam footprint. Therefore, beam specific Koffset would not be required for these scenarios. For LEO with moving beam footprint, multiple beam per cell may be useful to reduce handover depending on the satellite beam size. </w:t>
      </w:r>
    </w:p>
    <w:p w14:paraId="39737636" w14:textId="6308DD72" w:rsidR="007F2AA9" w:rsidRDefault="007F2AA9" w:rsidP="007F2AA9">
      <w:pPr>
        <w:rPr>
          <w:bCs/>
          <w:lang w:eastAsia="ja-JP"/>
        </w:rPr>
      </w:pPr>
      <w:r>
        <w:rPr>
          <w:bCs/>
          <w:lang w:eastAsia="ja-JP"/>
        </w:rPr>
        <w:t xml:space="preserve">The purpose of beam specific Koffset would be to reduce a scheduling delay in a scenario with multiple beams per cell because gNB can configure Koffset value based on </w:t>
      </w:r>
      <w:r w:rsidR="0042695A">
        <w:rPr>
          <w:bCs/>
          <w:lang w:eastAsia="ja-JP"/>
        </w:rPr>
        <w:t xml:space="preserve">the </w:t>
      </w:r>
      <w:r>
        <w:rPr>
          <w:bCs/>
          <w:lang w:eastAsia="ja-JP"/>
        </w:rPr>
        <w:t>longest RTT in a beam instead</w:t>
      </w:r>
      <w:r w:rsidR="00C33090">
        <w:rPr>
          <w:bCs/>
          <w:lang w:eastAsia="ja-JP"/>
        </w:rPr>
        <w:t xml:space="preserve"> of</w:t>
      </w:r>
      <w:r>
        <w:rPr>
          <w:bCs/>
          <w:lang w:eastAsia="ja-JP"/>
        </w:rPr>
        <w:t xml:space="preserve"> </w:t>
      </w:r>
      <w:r w:rsidR="00C46947">
        <w:rPr>
          <w:bCs/>
          <w:lang w:eastAsia="ja-JP"/>
        </w:rPr>
        <w:t xml:space="preserve">the longest RTT </w:t>
      </w:r>
      <w:r w:rsidR="00C33090">
        <w:rPr>
          <w:bCs/>
          <w:lang w:eastAsia="ja-JP"/>
        </w:rPr>
        <w:t>in a</w:t>
      </w:r>
      <w:r>
        <w:rPr>
          <w:bCs/>
          <w:lang w:eastAsia="ja-JP"/>
        </w:rPr>
        <w:t xml:space="preserve"> cell area. In general, for larger satellite beam size (i.e. larger cell area), more </w:t>
      </w:r>
      <w:r w:rsidR="0042695A">
        <w:rPr>
          <w:bCs/>
          <w:lang w:eastAsia="ja-JP"/>
        </w:rPr>
        <w:t xml:space="preserve">delay </w:t>
      </w:r>
      <w:r>
        <w:rPr>
          <w:bCs/>
          <w:lang w:eastAsia="ja-JP"/>
        </w:rPr>
        <w:t>reduction gain can be obtained. On the other hand, operation with one beam per cell would be sufficient for scenarios with</w:t>
      </w:r>
      <w:r w:rsidR="0042695A">
        <w:rPr>
          <w:bCs/>
          <w:lang w:eastAsia="ja-JP"/>
        </w:rPr>
        <w:t xml:space="preserve"> a </w:t>
      </w:r>
      <w:r>
        <w:rPr>
          <w:bCs/>
          <w:lang w:eastAsia="ja-JP"/>
        </w:rPr>
        <w:t xml:space="preserve">large satellite beam size. Furthermore, if Koffset is UE-specifically updated, </w:t>
      </w:r>
      <w:r w:rsidR="0042695A">
        <w:rPr>
          <w:bCs/>
          <w:lang w:eastAsia="ja-JP"/>
        </w:rPr>
        <w:t xml:space="preserve">the </w:t>
      </w:r>
      <w:r>
        <w:rPr>
          <w:bCs/>
          <w:lang w:eastAsia="ja-JP"/>
        </w:rPr>
        <w:t>scheduling delay can be adjusted to each UE’s RTT. Therefore,</w:t>
      </w:r>
      <w:r w:rsidRPr="00616455">
        <w:rPr>
          <w:bCs/>
          <w:lang w:eastAsia="ja-JP"/>
        </w:rPr>
        <w:t xml:space="preserve"> the situation that would benefit from the beam specific Koffset is limited to transmissions during initial access </w:t>
      </w:r>
      <w:r>
        <w:rPr>
          <w:bCs/>
          <w:lang w:eastAsia="ja-JP"/>
        </w:rPr>
        <w:t>(i.e. before RRC configuration). Introduction of beam specific Koffset seems not so attractive.</w:t>
      </w:r>
    </w:p>
    <w:p w14:paraId="1D8AB8FB" w14:textId="77777777" w:rsidR="007F2AA9" w:rsidRDefault="007F2AA9" w:rsidP="007F2AA9">
      <w:pPr>
        <w:rPr>
          <w:bCs/>
          <w:lang w:eastAsia="ja-JP"/>
        </w:rPr>
      </w:pPr>
      <w:r>
        <w:rPr>
          <w:bCs/>
          <w:lang w:eastAsia="ja-JP"/>
        </w:rPr>
        <w:t xml:space="preserve">If beam specific Koffset need to be supported, the SIB contents should be same among SSB beams in order to minimize the specification impact. </w:t>
      </w:r>
    </w:p>
    <w:p w14:paraId="6DE733F9" w14:textId="77777777" w:rsidR="007F2AA9" w:rsidRPr="005875CE" w:rsidRDefault="007F2AA9" w:rsidP="007F2AA9">
      <w:pPr>
        <w:rPr>
          <w:b/>
          <w:lang w:eastAsia="ja-JP"/>
        </w:rPr>
      </w:pPr>
      <w:r w:rsidRPr="001E3809">
        <w:rPr>
          <w:b/>
          <w:lang w:eastAsia="ja-JP"/>
        </w:rPr>
        <w:t xml:space="preserve">Proposal </w:t>
      </w:r>
      <w:r>
        <w:rPr>
          <w:b/>
          <w:lang w:eastAsia="ja-JP"/>
        </w:rPr>
        <w:t>1</w:t>
      </w:r>
      <w:r w:rsidRPr="001E3809">
        <w:rPr>
          <w:b/>
          <w:lang w:eastAsia="ja-JP"/>
        </w:rPr>
        <w:t>:</w:t>
      </w:r>
      <w:r>
        <w:rPr>
          <w:b/>
          <w:lang w:eastAsia="ja-JP"/>
        </w:rPr>
        <w:t xml:space="preserve"> B</w:t>
      </w:r>
      <w:r w:rsidRPr="001E3809">
        <w:rPr>
          <w:b/>
          <w:lang w:eastAsia="ja-JP"/>
        </w:rPr>
        <w:t xml:space="preserve">eam specific Koffset is not </w:t>
      </w:r>
      <w:r>
        <w:rPr>
          <w:rFonts w:hint="eastAsia"/>
          <w:b/>
          <w:lang w:eastAsia="ja-JP"/>
        </w:rPr>
        <w:t>n</w:t>
      </w:r>
      <w:r>
        <w:rPr>
          <w:b/>
          <w:lang w:eastAsia="ja-JP"/>
        </w:rPr>
        <w:t>ecessary</w:t>
      </w:r>
      <w:r w:rsidRPr="001E3809">
        <w:rPr>
          <w:b/>
          <w:lang w:eastAsia="ja-JP"/>
        </w:rPr>
        <w:t xml:space="preserve">. </w:t>
      </w:r>
    </w:p>
    <w:p w14:paraId="4356FD87" w14:textId="1F89D345" w:rsidR="00EC204C" w:rsidRDefault="00EC204C" w:rsidP="007F2AA9">
      <w:pPr>
        <w:rPr>
          <w:bCs/>
          <w:lang w:eastAsia="ja-JP"/>
        </w:rPr>
      </w:pPr>
    </w:p>
    <w:p w14:paraId="52FC24FF" w14:textId="6FD3E52A" w:rsidR="00EC204C" w:rsidRDefault="00EC204C" w:rsidP="00EC204C">
      <w:pPr>
        <w:pStyle w:val="2"/>
        <w:ind w:leftChars="0" w:left="378" w:right="200" w:hangingChars="118" w:hanging="378"/>
      </w:pPr>
      <w:r>
        <w:t>Signaling for Cell specific Koffset</w:t>
      </w:r>
    </w:p>
    <w:p w14:paraId="2E243CFB" w14:textId="1C395279" w:rsidR="00EC204C" w:rsidRDefault="00EC204C" w:rsidP="00EC204C">
      <w:pPr>
        <w:rPr>
          <w:bCs/>
          <w:lang w:val="x-none" w:eastAsia="ja-JP"/>
        </w:rPr>
      </w:pPr>
      <w:r>
        <w:rPr>
          <w:bCs/>
          <w:lang w:val="x-none" w:eastAsia="ja-JP"/>
        </w:rPr>
        <w:t xml:space="preserve">The following agreement on the value range of Koffset was made in RAN1#106b-e meeting. </w:t>
      </w:r>
    </w:p>
    <w:tbl>
      <w:tblPr>
        <w:tblStyle w:val="afc"/>
        <w:tblW w:w="0" w:type="auto"/>
        <w:tblLook w:val="04A0" w:firstRow="1" w:lastRow="0" w:firstColumn="1" w:lastColumn="0" w:noHBand="0" w:noVBand="1"/>
      </w:tblPr>
      <w:tblGrid>
        <w:gridCol w:w="9630"/>
      </w:tblGrid>
      <w:tr w:rsidR="00EC204C" w:rsidRPr="006848A5" w14:paraId="5F26C881" w14:textId="77777777" w:rsidTr="0086290A">
        <w:tc>
          <w:tcPr>
            <w:tcW w:w="9630" w:type="dxa"/>
          </w:tcPr>
          <w:p w14:paraId="7075CB9E" w14:textId="77777777" w:rsidR="00EC204C" w:rsidRDefault="00EC204C" w:rsidP="00FE114D">
            <w:pPr>
              <w:spacing w:after="0"/>
              <w:rPr>
                <w:lang w:eastAsia="x-none"/>
              </w:rPr>
            </w:pPr>
            <w:r>
              <w:rPr>
                <w:highlight w:val="green"/>
                <w:lang w:eastAsia="x-none"/>
              </w:rPr>
              <w:t>Agreement:</w:t>
            </w:r>
          </w:p>
          <w:p w14:paraId="721167A7" w14:textId="77777777" w:rsidR="00EC204C" w:rsidRDefault="00EC204C" w:rsidP="00EC204C">
            <w:pPr>
              <w:numPr>
                <w:ilvl w:val="0"/>
                <w:numId w:val="27"/>
              </w:numPr>
              <w:spacing w:after="0"/>
              <w:rPr>
                <w:lang w:eastAsia="x-none"/>
              </w:rPr>
            </w:pPr>
            <w:r>
              <w:rPr>
                <w:lang w:eastAsia="x-none"/>
              </w:rPr>
              <w:t>For the reference subcarrier spacing value for the unit of K_offset in FR1, a value of 15 kHz is used.</w:t>
            </w:r>
          </w:p>
          <w:p w14:paraId="20C26A3B" w14:textId="77777777" w:rsidR="00EC204C" w:rsidRDefault="00EC204C" w:rsidP="006223BE">
            <w:pPr>
              <w:numPr>
                <w:ilvl w:val="0"/>
                <w:numId w:val="27"/>
              </w:numPr>
              <w:spacing w:after="0"/>
              <w:rPr>
                <w:lang w:eastAsia="x-none"/>
              </w:rPr>
            </w:pPr>
            <w:r>
              <w:rPr>
                <w:lang w:eastAsia="x-none"/>
              </w:rPr>
              <w:t>FFS: FR2</w:t>
            </w:r>
          </w:p>
          <w:p w14:paraId="2B81001D" w14:textId="77777777" w:rsidR="00EC204C" w:rsidRDefault="00EC204C" w:rsidP="00FE114D">
            <w:pPr>
              <w:spacing w:after="0"/>
              <w:rPr>
                <w:highlight w:val="green"/>
                <w:lang w:eastAsia="x-none"/>
              </w:rPr>
            </w:pPr>
          </w:p>
          <w:p w14:paraId="6F7C0639" w14:textId="6D5686DF" w:rsidR="00EC204C" w:rsidRDefault="00EC204C" w:rsidP="00FE114D">
            <w:pPr>
              <w:spacing w:after="0"/>
              <w:rPr>
                <w:lang w:val="en-US" w:eastAsia="x-none"/>
              </w:rPr>
            </w:pPr>
            <w:r>
              <w:rPr>
                <w:highlight w:val="green"/>
                <w:lang w:eastAsia="x-none"/>
              </w:rPr>
              <w:t>Agreement:</w:t>
            </w:r>
          </w:p>
          <w:p w14:paraId="0407AE46" w14:textId="77777777" w:rsidR="00EC204C" w:rsidRDefault="00EC204C" w:rsidP="00FE114D">
            <w:pPr>
              <w:spacing w:after="0"/>
              <w:rPr>
                <w:lang w:eastAsia="ja-JP"/>
              </w:rPr>
            </w:pPr>
            <w:r>
              <w:t>For defining value range(s) of K_offset, down-select one option from below:</w:t>
            </w:r>
          </w:p>
          <w:tbl>
            <w:tblPr>
              <w:tblW w:w="0" w:type="auto"/>
              <w:tblInd w:w="360" w:type="dxa"/>
              <w:tblCellMar>
                <w:left w:w="0" w:type="dxa"/>
                <w:right w:w="0" w:type="dxa"/>
              </w:tblCellMar>
              <w:tblLook w:val="04A0" w:firstRow="1" w:lastRow="0" w:firstColumn="1" w:lastColumn="0" w:noHBand="0" w:noVBand="1"/>
            </w:tblPr>
            <w:tblGrid>
              <w:gridCol w:w="3013"/>
              <w:gridCol w:w="3015"/>
              <w:gridCol w:w="3006"/>
            </w:tblGrid>
            <w:tr w:rsidR="00EC204C" w14:paraId="45BCDDBA" w14:textId="77777777" w:rsidTr="0086290A">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35B566C2" w14:textId="77777777" w:rsidR="00EC204C" w:rsidRDefault="00EC204C" w:rsidP="00FE114D">
                  <w:pPr>
                    <w:spacing w:after="0"/>
                    <w:rPr>
                      <w:lang w:eastAsia="en-GB"/>
                    </w:rPr>
                  </w:pPr>
                  <w:r>
                    <w:rPr>
                      <w:lang w:eastAsia="en-GB"/>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0B33E437" w14:textId="77777777" w:rsidR="00EC204C" w:rsidRDefault="00EC204C" w:rsidP="00FE114D">
                  <w:pPr>
                    <w:spacing w:after="0"/>
                    <w:rPr>
                      <w:lang w:eastAsia="en-GB"/>
                    </w:rPr>
                  </w:pPr>
                  <w:r>
                    <w:rPr>
                      <w:lang w:eastAsia="en-GB"/>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60C6CD3F" w14:textId="77777777" w:rsidR="00EC204C" w:rsidRDefault="00EC204C" w:rsidP="00FE114D">
                  <w:pPr>
                    <w:spacing w:after="0"/>
                    <w:rPr>
                      <w:lang w:eastAsia="en-GB"/>
                    </w:rPr>
                  </w:pPr>
                  <w:r>
                    <w:rPr>
                      <w:lang w:eastAsia="en-GB"/>
                    </w:rPr>
                    <w:t>Step size</w:t>
                  </w:r>
                </w:p>
              </w:tc>
            </w:tr>
            <w:tr w:rsidR="00EC204C" w14:paraId="4273DC97" w14:textId="77777777" w:rsidTr="0086290A">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92FB5D" w14:textId="77777777" w:rsidR="00EC204C" w:rsidRDefault="00EC204C" w:rsidP="00FE114D">
                  <w:pPr>
                    <w:spacing w:after="0"/>
                    <w:rPr>
                      <w:lang w:eastAsia="en-GB"/>
                    </w:rPr>
                  </w:pPr>
                  <w:r>
                    <w:rPr>
                      <w:lang w:eastAsia="en-GB"/>
                    </w:rPr>
                    <w:t>Option 1: One value range of K_offset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16C213FA" w14:textId="77777777" w:rsidR="00EC204C" w:rsidRDefault="00EC204C" w:rsidP="00FE114D">
                  <w:pPr>
                    <w:spacing w:after="0"/>
                    <w:rPr>
                      <w:lang w:eastAsia="en-GB"/>
                    </w:rPr>
                  </w:pPr>
                  <w:r>
                    <w:rPr>
                      <w:lang w:eastAsia="en-GB"/>
                    </w:rPr>
                    <w:t>[0] – [542] ms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2E851498" w14:textId="77777777" w:rsidR="00EC204C" w:rsidRDefault="00EC204C" w:rsidP="00FE114D">
                  <w:pPr>
                    <w:spacing w:after="0"/>
                    <w:rPr>
                      <w:lang w:eastAsia="en-GB"/>
                    </w:rPr>
                  </w:pPr>
                  <w:r>
                    <w:rPr>
                      <w:lang w:eastAsia="en-GB"/>
                    </w:rPr>
                    <w:t>Same as the unit of K_offset</w:t>
                  </w:r>
                </w:p>
              </w:tc>
            </w:tr>
            <w:tr w:rsidR="00EC204C" w14:paraId="34680BC7" w14:textId="77777777" w:rsidTr="0086290A">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E270BB" w14:textId="77777777" w:rsidR="00EC204C" w:rsidRDefault="00EC204C" w:rsidP="00FE114D">
                  <w:pPr>
                    <w:spacing w:after="0"/>
                    <w:rPr>
                      <w:lang w:eastAsia="en-GB"/>
                    </w:rPr>
                  </w:pPr>
                  <w:r>
                    <w:rPr>
                      <w:lang w:eastAsia="en-GB"/>
                    </w:rPr>
                    <w:lastRenderedPageBreak/>
                    <w:t>Option 2: Different value ranges of K_offset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170BBB02" w14:textId="77777777" w:rsidR="00EC204C" w:rsidRDefault="00EC204C" w:rsidP="00FE114D">
                  <w:pPr>
                    <w:spacing w:after="0"/>
                    <w:rPr>
                      <w:lang w:eastAsia="en-GB"/>
                    </w:rPr>
                  </w:pPr>
                  <w:r>
                    <w:rPr>
                      <w:lang w:eastAsia="en-GB"/>
                    </w:rPr>
                    <w:t>LEO: [0] – [49] ms</w:t>
                  </w:r>
                </w:p>
                <w:p w14:paraId="381205FB" w14:textId="77777777" w:rsidR="00EC204C" w:rsidRDefault="00EC204C" w:rsidP="00FE114D">
                  <w:pPr>
                    <w:spacing w:after="0"/>
                    <w:rPr>
                      <w:lang w:eastAsia="en-GB"/>
                    </w:rPr>
                  </w:pPr>
                  <w:r>
                    <w:rPr>
                      <w:lang w:eastAsia="en-GB"/>
                    </w:rPr>
                    <w:t>MEO: [93] – [395] ms</w:t>
                  </w:r>
                </w:p>
                <w:p w14:paraId="267C4840" w14:textId="77777777" w:rsidR="00EC204C" w:rsidRDefault="00EC204C" w:rsidP="00FE114D">
                  <w:pPr>
                    <w:spacing w:after="0"/>
                    <w:rPr>
                      <w:lang w:eastAsia="en-GB"/>
                    </w:rPr>
                  </w:pPr>
                  <w:r>
                    <w:rPr>
                      <w:lang w:eastAsia="en-GB"/>
                    </w:rPr>
                    <w:t>GEO: [477] – [542] ms</w:t>
                  </w:r>
                </w:p>
                <w:p w14:paraId="08EC7F78" w14:textId="77777777" w:rsidR="00EC204C" w:rsidRDefault="00EC204C" w:rsidP="00FE114D">
                  <w:pPr>
                    <w:spacing w:after="0"/>
                    <w:rPr>
                      <w:lang w:eastAsia="en-GB"/>
                    </w:rPr>
                  </w:pPr>
                  <w:r>
                    <w:rPr>
                      <w:lang w:eastAsia="en-GB"/>
                    </w:rPr>
                    <w:t>FFS: ATG and HAPS</w:t>
                  </w:r>
                </w:p>
                <w:p w14:paraId="73E2C541" w14:textId="77777777" w:rsidR="00EC204C" w:rsidRDefault="00EC204C" w:rsidP="00FE114D">
                  <w:pPr>
                    <w:spacing w:after="0"/>
                    <w:rPr>
                      <w:lang w:eastAsia="en-GB"/>
                    </w:rPr>
                  </w:pPr>
                  <w:r>
                    <w:rPr>
                      <w:lang w:eastAsia="en-GB"/>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5DB64453" w14:textId="77777777" w:rsidR="00EC204C" w:rsidRDefault="00EC204C" w:rsidP="00FE114D">
                  <w:pPr>
                    <w:spacing w:after="0"/>
                    <w:rPr>
                      <w:lang w:eastAsia="en-GB"/>
                    </w:rPr>
                  </w:pPr>
                  <w:r>
                    <w:rPr>
                      <w:lang w:eastAsia="en-GB"/>
                    </w:rPr>
                    <w:t>Same as the unit of K_offset</w:t>
                  </w:r>
                </w:p>
              </w:tc>
            </w:tr>
            <w:tr w:rsidR="00EC204C" w14:paraId="7B1D9B2F" w14:textId="77777777" w:rsidTr="0086290A">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98B327" w14:textId="77777777" w:rsidR="00EC204C" w:rsidRDefault="00EC204C" w:rsidP="00FE114D">
                  <w:pPr>
                    <w:spacing w:after="0"/>
                    <w:rPr>
                      <w:lang w:eastAsia="en-GB"/>
                    </w:rPr>
                  </w:pPr>
                  <w:r>
                    <w:rPr>
                      <w:lang w:eastAsia="en-GB"/>
                    </w:rPr>
                    <w:t>Note: If deemed necessary, numbers in bracket can be further updated at RAN1#107-e.</w:t>
                  </w:r>
                </w:p>
              </w:tc>
            </w:tr>
          </w:tbl>
          <w:p w14:paraId="0A3645F7" w14:textId="5B51E2F0" w:rsidR="00EC204C" w:rsidRPr="00FE114D" w:rsidRDefault="00EC204C" w:rsidP="00FE114D">
            <w:pPr>
              <w:widowControl w:val="0"/>
              <w:spacing w:after="0"/>
              <w:jc w:val="both"/>
              <w:rPr>
                <w:rFonts w:eastAsia="DengXian"/>
                <w:kern w:val="2"/>
                <w:sz w:val="18"/>
                <w:lang w:eastAsia="x-none"/>
              </w:rPr>
            </w:pPr>
          </w:p>
        </w:tc>
      </w:tr>
    </w:tbl>
    <w:p w14:paraId="6DE6EA68" w14:textId="77777777" w:rsidR="00EC204C" w:rsidRDefault="00EC204C" w:rsidP="00EC204C">
      <w:pPr>
        <w:rPr>
          <w:bCs/>
          <w:lang w:val="x-none" w:eastAsia="ja-JP"/>
        </w:rPr>
      </w:pPr>
    </w:p>
    <w:p w14:paraId="4EBB870D" w14:textId="06A6433C" w:rsidR="00EC204C" w:rsidRDefault="00EC204C" w:rsidP="00EC204C">
      <w:pPr>
        <w:rPr>
          <w:bCs/>
          <w:lang w:val="x-none" w:eastAsia="ja-JP"/>
        </w:rPr>
      </w:pPr>
      <w:r>
        <w:rPr>
          <w:bCs/>
          <w:lang w:val="x-none" w:eastAsia="ja-JP"/>
        </w:rPr>
        <w:t xml:space="preserve">Regarding whether to adopt Option 1 or Option 2, in our view, this should follow the general direction of signaling design of NTN. That is, if separate signaling design is used for GEO, MEO and LEO in general (e.g. parameters such as common TA, satellite ephemeris), different value ranges of Koffset should be defined for different scenarios. If common signaling design is used for GEO, MEO and LEO in general, one value range of Koffset should be defined. </w:t>
      </w:r>
    </w:p>
    <w:p w14:paraId="16439E79" w14:textId="67DEBF1D" w:rsidR="006223BE" w:rsidRDefault="006223BE" w:rsidP="00EC204C">
      <w:pPr>
        <w:rPr>
          <w:bCs/>
          <w:lang w:val="x-none" w:eastAsia="ja-JP"/>
        </w:rPr>
      </w:pPr>
      <w:r>
        <w:rPr>
          <w:bCs/>
          <w:lang w:val="x-none" w:eastAsia="ja-JP"/>
        </w:rPr>
        <w:t xml:space="preserve">The required number of bits is calculated as follows. </w:t>
      </w:r>
    </w:p>
    <w:p w14:paraId="1BDB38D8" w14:textId="77777777" w:rsidR="00EC204C" w:rsidRDefault="00EC204C" w:rsidP="00C33090">
      <w:pPr>
        <w:ind w:leftChars="200" w:left="400"/>
        <w:rPr>
          <w:rFonts w:eastAsiaTheme="minorEastAsia"/>
          <w:lang w:eastAsia="ja-JP"/>
        </w:rPr>
      </w:pPr>
      <w:r>
        <w:rPr>
          <w:rFonts w:eastAsiaTheme="minorEastAsia"/>
          <w:lang w:eastAsia="ja-JP"/>
        </w:rPr>
        <w:t>Option 1: 10 bits</w:t>
      </w:r>
    </w:p>
    <w:p w14:paraId="01062F73" w14:textId="6644A60F" w:rsidR="00EC204C" w:rsidRDefault="00EC204C" w:rsidP="00C33090">
      <w:pPr>
        <w:ind w:leftChars="200" w:left="400"/>
        <w:rPr>
          <w:rFonts w:eastAsiaTheme="minorEastAsia"/>
          <w:lang w:eastAsia="ja-JP"/>
        </w:rPr>
      </w:pPr>
      <w:r>
        <w:rPr>
          <w:rFonts w:eastAsiaTheme="minorEastAsia"/>
          <w:lang w:eastAsia="ja-JP"/>
        </w:rPr>
        <w:t>Option</w:t>
      </w:r>
      <w:r w:rsidR="006223BE">
        <w:rPr>
          <w:rFonts w:eastAsiaTheme="minorEastAsia"/>
          <w:lang w:eastAsia="ja-JP"/>
        </w:rPr>
        <w:t xml:space="preserve"> </w:t>
      </w:r>
      <w:r>
        <w:rPr>
          <w:rFonts w:eastAsiaTheme="minorEastAsia"/>
          <w:lang w:eastAsia="ja-JP"/>
        </w:rPr>
        <w:t xml:space="preserve">2: LEO </w:t>
      </w:r>
      <w:r w:rsidR="006223BE">
        <w:rPr>
          <w:rFonts w:eastAsiaTheme="minorEastAsia"/>
          <w:lang w:eastAsia="ja-JP"/>
        </w:rPr>
        <w:t>8</w:t>
      </w:r>
      <w:r>
        <w:rPr>
          <w:rFonts w:eastAsiaTheme="minorEastAsia"/>
          <w:lang w:eastAsia="ja-JP"/>
        </w:rPr>
        <w:t xml:space="preserve"> bits, MEO </w:t>
      </w:r>
      <w:r w:rsidR="006223BE">
        <w:rPr>
          <w:rFonts w:eastAsiaTheme="minorEastAsia"/>
          <w:lang w:eastAsia="ja-JP"/>
        </w:rPr>
        <w:t>11</w:t>
      </w:r>
      <w:r>
        <w:rPr>
          <w:rFonts w:eastAsiaTheme="minorEastAsia"/>
          <w:lang w:eastAsia="ja-JP"/>
        </w:rPr>
        <w:t xml:space="preserve"> bits, GEO </w:t>
      </w:r>
      <w:r w:rsidR="006223BE">
        <w:rPr>
          <w:rFonts w:eastAsiaTheme="minorEastAsia"/>
          <w:lang w:eastAsia="ja-JP"/>
        </w:rPr>
        <w:t>9</w:t>
      </w:r>
      <w:r>
        <w:rPr>
          <w:rFonts w:eastAsiaTheme="minorEastAsia"/>
          <w:lang w:eastAsia="ja-JP"/>
        </w:rPr>
        <w:t xml:space="preserve"> bits</w:t>
      </w:r>
      <w:r w:rsidR="006223BE">
        <w:rPr>
          <w:rFonts w:eastAsiaTheme="minorEastAsia"/>
          <w:lang w:eastAsia="ja-JP"/>
        </w:rPr>
        <w:t xml:space="preserve"> including 2 bits as LEO/MEO/GEO identifier bits </w:t>
      </w:r>
    </w:p>
    <w:p w14:paraId="5DEAC885" w14:textId="17E5BC09" w:rsidR="00EC204C" w:rsidRPr="00885EA9" w:rsidRDefault="00885EA9" w:rsidP="00EC204C">
      <w:pPr>
        <w:rPr>
          <w:rFonts w:eastAsiaTheme="minorEastAsia"/>
          <w:lang w:eastAsia="ja-JP"/>
        </w:rPr>
      </w:pPr>
      <w:r>
        <w:rPr>
          <w:bCs/>
          <w:lang w:val="x-none" w:eastAsia="ja-JP"/>
        </w:rPr>
        <w:t xml:space="preserve">Because benefit of the overhead reduction from Option 2 is marginal, Option 1 would be preferable </w:t>
      </w:r>
      <w:r w:rsidR="00D057B1">
        <w:rPr>
          <w:bCs/>
          <w:lang w:val="x-none" w:eastAsia="ja-JP"/>
        </w:rPr>
        <w:t xml:space="preserve">from the perspective of </w:t>
      </w:r>
      <w:r>
        <w:rPr>
          <w:bCs/>
          <w:lang w:val="x-none" w:eastAsia="ja-JP"/>
        </w:rPr>
        <w:t xml:space="preserve">Koffset indication </w:t>
      </w:r>
      <w:r w:rsidR="00D057B1">
        <w:rPr>
          <w:bCs/>
          <w:lang w:val="x-none" w:eastAsia="ja-JP"/>
        </w:rPr>
        <w:t>only</w:t>
      </w:r>
      <w:r>
        <w:rPr>
          <w:bCs/>
          <w:lang w:val="x-none" w:eastAsia="ja-JP"/>
        </w:rPr>
        <w:t>.</w:t>
      </w:r>
    </w:p>
    <w:p w14:paraId="131B8D15" w14:textId="61C681C7" w:rsidR="00EC204C" w:rsidRPr="00AC2850" w:rsidRDefault="00EC204C" w:rsidP="00EC204C">
      <w:pPr>
        <w:rPr>
          <w:rFonts w:eastAsiaTheme="minorEastAsia"/>
          <w:b/>
          <w:bCs/>
          <w:lang w:eastAsia="ja-JP"/>
        </w:rPr>
      </w:pPr>
      <w:r w:rsidRPr="00AC2850">
        <w:rPr>
          <w:rFonts w:eastAsiaTheme="minorEastAsia"/>
          <w:b/>
          <w:bCs/>
          <w:lang w:eastAsia="ja-JP"/>
        </w:rPr>
        <w:t>Proposal</w:t>
      </w:r>
      <w:r>
        <w:rPr>
          <w:rFonts w:eastAsiaTheme="minorEastAsia"/>
          <w:b/>
          <w:bCs/>
          <w:lang w:eastAsia="ja-JP"/>
        </w:rPr>
        <w:t xml:space="preserve"> </w:t>
      </w:r>
      <w:r w:rsidR="007F4251">
        <w:rPr>
          <w:rFonts w:eastAsiaTheme="minorEastAsia"/>
          <w:b/>
          <w:bCs/>
          <w:lang w:eastAsia="ja-JP"/>
        </w:rPr>
        <w:t>2</w:t>
      </w:r>
      <w:r w:rsidRPr="00AC2850">
        <w:rPr>
          <w:rFonts w:eastAsiaTheme="minorEastAsia"/>
          <w:b/>
          <w:bCs/>
          <w:lang w:eastAsia="ja-JP"/>
        </w:rPr>
        <w:t xml:space="preserve">: </w:t>
      </w:r>
      <w:r>
        <w:rPr>
          <w:rFonts w:eastAsiaTheme="minorEastAsia"/>
          <w:b/>
          <w:bCs/>
          <w:lang w:eastAsia="ja-JP"/>
        </w:rPr>
        <w:t xml:space="preserve">The Koffset signaling design should </w:t>
      </w:r>
      <w:r w:rsidRPr="00865BA6">
        <w:rPr>
          <w:rFonts w:eastAsiaTheme="minorEastAsia"/>
          <w:b/>
          <w:bCs/>
          <w:lang w:eastAsia="ja-JP"/>
        </w:rPr>
        <w:t>follow the general direction of signaling design</w:t>
      </w:r>
      <w:r w:rsidRPr="002369F4">
        <w:rPr>
          <w:rFonts w:eastAsiaTheme="minorEastAsia"/>
          <w:b/>
          <w:bCs/>
          <w:lang w:eastAsia="ja-JP"/>
        </w:rPr>
        <w:t xml:space="preserve"> </w:t>
      </w:r>
      <w:r>
        <w:rPr>
          <w:rFonts w:eastAsiaTheme="minorEastAsia"/>
          <w:b/>
          <w:bCs/>
          <w:lang w:eastAsia="ja-JP"/>
        </w:rPr>
        <w:t>for NTN (i.e. common signaling or separate signaling for LEO/MEO/GEO). For Koffset signaling only, one value range covering all scenarios</w:t>
      </w:r>
      <w:r w:rsidR="006223BE">
        <w:rPr>
          <w:rFonts w:eastAsiaTheme="minorEastAsia"/>
          <w:b/>
          <w:bCs/>
          <w:lang w:eastAsia="ja-JP"/>
        </w:rPr>
        <w:t xml:space="preserve"> (Option 1)</w:t>
      </w:r>
      <w:r>
        <w:rPr>
          <w:rFonts w:eastAsiaTheme="minorEastAsia"/>
          <w:b/>
          <w:bCs/>
          <w:lang w:eastAsia="ja-JP"/>
        </w:rPr>
        <w:t xml:space="preserve"> would be preferable.</w:t>
      </w:r>
    </w:p>
    <w:p w14:paraId="057ACC4C" w14:textId="77777777" w:rsidR="00EC204C" w:rsidRPr="00EC204C" w:rsidRDefault="00EC204C" w:rsidP="007F2AA9">
      <w:pPr>
        <w:rPr>
          <w:bCs/>
          <w:lang w:eastAsia="ja-JP"/>
        </w:rPr>
      </w:pPr>
    </w:p>
    <w:p w14:paraId="77F7B421" w14:textId="72FC8E6F" w:rsidR="007F2AA9" w:rsidRDefault="00EC204C" w:rsidP="007F2AA9">
      <w:pPr>
        <w:pStyle w:val="2"/>
        <w:ind w:leftChars="0" w:left="198" w:right="200" w:hangingChars="62" w:hanging="198"/>
      </w:pPr>
      <w:r>
        <w:t xml:space="preserve">Siganling for UE specific Koffset </w:t>
      </w:r>
    </w:p>
    <w:p w14:paraId="68C513ED" w14:textId="043E0E92" w:rsidR="00701D72" w:rsidRDefault="00701D72" w:rsidP="007F2AA9">
      <w:pPr>
        <w:rPr>
          <w:bCs/>
          <w:lang w:eastAsia="ja-JP"/>
        </w:rPr>
      </w:pPr>
      <w:r>
        <w:rPr>
          <w:bCs/>
          <w:lang w:eastAsia="ja-JP"/>
        </w:rPr>
        <w:t xml:space="preserve">There are two alternatives on UE specific Koffset indication, absolute value indication and relative value indication. For relative value indication, the value relative to the cell specific Koffset is indicated to the UE. </w:t>
      </w:r>
    </w:p>
    <w:p w14:paraId="34DDCACC" w14:textId="4E02D411" w:rsidR="00D80326" w:rsidRDefault="00D80326" w:rsidP="00C33090">
      <w:pPr>
        <w:ind w:leftChars="200" w:left="400"/>
        <w:rPr>
          <w:bCs/>
          <w:lang w:eastAsia="ja-JP"/>
        </w:rPr>
      </w:pPr>
      <w:r>
        <w:rPr>
          <w:bCs/>
          <w:lang w:eastAsia="ja-JP"/>
        </w:rPr>
        <w:t xml:space="preserve">Alt1(absolute): </w:t>
      </w:r>
      <w:r w:rsidRPr="007F4251">
        <w:rPr>
          <w:bCs/>
          <w:i/>
          <w:iCs/>
          <w:lang w:eastAsia="ja-JP"/>
        </w:rPr>
        <w:t>K</w:t>
      </w:r>
      <w:r w:rsidRPr="007F4251">
        <w:rPr>
          <w:bCs/>
          <w:vertAlign w:val="subscript"/>
          <w:lang w:eastAsia="ja-JP"/>
        </w:rPr>
        <w:t>offset</w:t>
      </w:r>
      <w:r>
        <w:rPr>
          <w:bCs/>
          <w:lang w:eastAsia="ja-JP"/>
        </w:rPr>
        <w:t xml:space="preserve"> = </w:t>
      </w:r>
      <m:oMath>
        <m:sSub>
          <m:sSubPr>
            <m:ctrlPr>
              <w:rPr>
                <w:rFonts w:ascii="Cambria Math" w:hAnsi="Cambria Math"/>
                <w:bCs/>
                <w:i/>
                <w:lang w:eastAsia="ja-JP"/>
              </w:rPr>
            </m:ctrlPr>
          </m:sSubPr>
          <m:e>
            <m:r>
              <w:rPr>
                <w:rFonts w:ascii="Cambria Math" w:hAnsi="Cambria Math"/>
                <w:lang w:eastAsia="ja-JP"/>
              </w:rPr>
              <m:t>K</m:t>
            </m:r>
          </m:e>
          <m:sub>
            <m:r>
              <w:rPr>
                <w:rFonts w:ascii="Cambria Math" w:hAnsi="Cambria Math"/>
                <w:lang w:eastAsia="ja-JP"/>
              </w:rPr>
              <m:t>offset,UE</m:t>
            </m:r>
          </m:sub>
        </m:sSub>
      </m:oMath>
    </w:p>
    <w:p w14:paraId="07F1AE61" w14:textId="32C62C47" w:rsidR="00D80326" w:rsidRDefault="00D80326" w:rsidP="00C33090">
      <w:pPr>
        <w:ind w:leftChars="200" w:left="400"/>
        <w:rPr>
          <w:bCs/>
          <w:lang w:eastAsia="ja-JP"/>
        </w:rPr>
      </w:pPr>
      <w:r>
        <w:rPr>
          <w:bCs/>
          <w:lang w:eastAsia="ja-JP"/>
        </w:rPr>
        <w:t xml:space="preserve">Alt2(relative): </w:t>
      </w:r>
      <w:r w:rsidRPr="007F4251">
        <w:rPr>
          <w:bCs/>
          <w:i/>
          <w:iCs/>
          <w:lang w:eastAsia="ja-JP"/>
        </w:rPr>
        <w:t>K</w:t>
      </w:r>
      <w:r w:rsidRPr="007F4251">
        <w:rPr>
          <w:bCs/>
          <w:vertAlign w:val="subscript"/>
          <w:lang w:eastAsia="ja-JP"/>
        </w:rPr>
        <w:t>offset</w:t>
      </w:r>
      <w:r>
        <w:rPr>
          <w:bCs/>
          <w:lang w:eastAsia="ja-JP"/>
        </w:rPr>
        <w:t xml:space="preserve"> = </w:t>
      </w:r>
      <m:oMath>
        <m:sSub>
          <m:sSubPr>
            <m:ctrlPr>
              <w:rPr>
                <w:rFonts w:ascii="Cambria Math" w:hAnsi="Cambria Math"/>
                <w:bCs/>
                <w:i/>
                <w:lang w:eastAsia="ja-JP"/>
              </w:rPr>
            </m:ctrlPr>
          </m:sSubPr>
          <m:e>
            <m:r>
              <w:rPr>
                <w:rFonts w:ascii="Cambria Math" w:hAnsi="Cambria Math"/>
                <w:lang w:eastAsia="ja-JP"/>
              </w:rPr>
              <m:t>K</m:t>
            </m:r>
          </m:e>
          <m:sub>
            <m:r>
              <w:rPr>
                <w:rFonts w:ascii="Cambria Math" w:hAnsi="Cambria Math"/>
                <w:lang w:eastAsia="ja-JP"/>
              </w:rPr>
              <m:t>offset,cell</m:t>
            </m:r>
          </m:sub>
        </m:sSub>
        <m:r>
          <w:rPr>
            <w:rFonts w:ascii="Cambria Math" w:hAnsi="Cambria Math"/>
            <w:lang w:eastAsia="ja-JP"/>
          </w:rPr>
          <m:t>-</m:t>
        </m:r>
        <m:sSub>
          <m:sSubPr>
            <m:ctrlPr>
              <w:rPr>
                <w:rFonts w:ascii="Cambria Math" w:hAnsi="Cambria Math"/>
                <w:bCs/>
                <w:i/>
                <w:lang w:eastAsia="ja-JP"/>
              </w:rPr>
            </m:ctrlPr>
          </m:sSubPr>
          <m:e>
            <m:r>
              <w:rPr>
                <w:rFonts w:ascii="Cambria Math" w:hAnsi="Cambria Math"/>
                <w:lang w:eastAsia="ja-JP"/>
              </w:rPr>
              <m:t>∆K</m:t>
            </m:r>
          </m:e>
          <m:sub>
            <m:r>
              <w:rPr>
                <w:rFonts w:ascii="Cambria Math" w:hAnsi="Cambria Math"/>
                <w:lang w:eastAsia="ja-JP"/>
              </w:rPr>
              <m:t>offset,UE</m:t>
            </m:r>
          </m:sub>
        </m:sSub>
      </m:oMath>
      <w:r>
        <w:rPr>
          <w:bCs/>
          <w:lang w:eastAsia="ja-JP"/>
        </w:rPr>
        <w:t xml:space="preserve"> </w:t>
      </w:r>
    </w:p>
    <w:p w14:paraId="182AECE1" w14:textId="6CCD7622" w:rsidR="00FF68CE" w:rsidRDefault="00D726F4" w:rsidP="007F2AA9">
      <w:pPr>
        <w:rPr>
          <w:bCs/>
          <w:lang w:eastAsia="ja-JP"/>
        </w:rPr>
      </w:pPr>
      <w:r>
        <w:rPr>
          <w:bCs/>
          <w:lang w:eastAsia="ja-JP"/>
        </w:rPr>
        <w:t>In the following discussion</w:t>
      </w:r>
      <w:r w:rsidR="00F2013C">
        <w:rPr>
          <w:bCs/>
          <w:lang w:eastAsia="ja-JP"/>
        </w:rPr>
        <w:t xml:space="preserve">, </w:t>
      </w:r>
      <w:r>
        <w:rPr>
          <w:bCs/>
          <w:lang w:eastAsia="ja-JP"/>
        </w:rPr>
        <w:t xml:space="preserve">it is assumed that </w:t>
      </w:r>
      <w:r w:rsidR="006A7D45">
        <w:rPr>
          <w:bCs/>
          <w:lang w:eastAsia="ja-JP"/>
        </w:rPr>
        <w:t>c</w:t>
      </w:r>
      <w:r w:rsidR="00FF68CE">
        <w:rPr>
          <w:bCs/>
          <w:lang w:eastAsia="ja-JP"/>
        </w:rPr>
        <w:t xml:space="preserve">ell specific Koffset </w:t>
      </w:r>
      <w:r w:rsidR="00F2013C">
        <w:rPr>
          <w:bCs/>
          <w:lang w:eastAsia="ja-JP"/>
        </w:rPr>
        <w:t>is</w:t>
      </w:r>
      <w:r w:rsidR="00FF68CE">
        <w:rPr>
          <w:bCs/>
          <w:lang w:eastAsia="ja-JP"/>
        </w:rPr>
        <w:t xml:space="preserve"> </w:t>
      </w:r>
      <w:r w:rsidR="006A7D45">
        <w:rPr>
          <w:rFonts w:hint="eastAsia"/>
          <w:bCs/>
          <w:lang w:eastAsia="ja-JP"/>
        </w:rPr>
        <w:t>determined</w:t>
      </w:r>
      <w:r w:rsidR="00FF68CE">
        <w:rPr>
          <w:bCs/>
          <w:lang w:eastAsia="ja-JP"/>
        </w:rPr>
        <w:t xml:space="preserve"> by the network based on the maximum RTT in the deployment </w:t>
      </w:r>
      <w:r>
        <w:rPr>
          <w:bCs/>
          <w:lang w:eastAsia="ja-JP"/>
        </w:rPr>
        <w:t xml:space="preserve">to avoid update of cell specific Koffset. </w:t>
      </w:r>
      <w:r w:rsidR="00FF68CE">
        <w:rPr>
          <w:bCs/>
          <w:lang w:eastAsia="ja-JP"/>
        </w:rPr>
        <w:t xml:space="preserve">UE specific Koffset is determined based on the RTT at the UE location. </w:t>
      </w:r>
      <w:r>
        <w:rPr>
          <w:bCs/>
          <w:lang w:eastAsia="ja-JP"/>
        </w:rPr>
        <w:t>The maximu</w:t>
      </w:r>
      <w:r w:rsidR="00FF68CE">
        <w:rPr>
          <w:bCs/>
          <w:lang w:eastAsia="ja-JP"/>
        </w:rPr>
        <w:t xml:space="preserve">m value of the UE specific Koffset </w:t>
      </w:r>
      <w:r>
        <w:rPr>
          <w:bCs/>
          <w:lang w:eastAsia="ja-JP"/>
        </w:rPr>
        <w:t>is</w:t>
      </w:r>
      <w:r w:rsidR="00FF68CE">
        <w:rPr>
          <w:bCs/>
          <w:lang w:eastAsia="ja-JP"/>
        </w:rPr>
        <w:t xml:space="preserve"> the maximum RTT </w:t>
      </w:r>
      <w:r w:rsidR="007F4251">
        <w:rPr>
          <w:bCs/>
          <w:lang w:eastAsia="ja-JP"/>
        </w:rPr>
        <w:t xml:space="preserve">in the deployment </w:t>
      </w:r>
      <w:r w:rsidR="00FF68CE">
        <w:rPr>
          <w:bCs/>
          <w:lang w:eastAsia="ja-JP"/>
        </w:rPr>
        <w:t xml:space="preserve">and the minimum value of the UE specific Koffset </w:t>
      </w:r>
      <w:r>
        <w:rPr>
          <w:bCs/>
          <w:lang w:eastAsia="ja-JP"/>
        </w:rPr>
        <w:t>is th</w:t>
      </w:r>
      <w:r w:rsidR="00FF68CE">
        <w:rPr>
          <w:bCs/>
          <w:lang w:eastAsia="ja-JP"/>
        </w:rPr>
        <w:t xml:space="preserve">e minimum RTT </w:t>
      </w:r>
      <w:r w:rsidR="00701D72">
        <w:rPr>
          <w:bCs/>
          <w:lang w:eastAsia="ja-JP"/>
        </w:rPr>
        <w:t>in</w:t>
      </w:r>
      <w:r w:rsidR="0028645B">
        <w:rPr>
          <w:bCs/>
          <w:lang w:eastAsia="ja-JP"/>
        </w:rPr>
        <w:t xml:space="preserve"> the deployment. </w:t>
      </w:r>
    </w:p>
    <w:p w14:paraId="5528FE45" w14:textId="4B100C1A" w:rsidR="00C92565" w:rsidRDefault="00D726F4" w:rsidP="007F2AA9">
      <w:pPr>
        <w:rPr>
          <w:bCs/>
          <w:lang w:eastAsia="ja-JP"/>
        </w:rPr>
      </w:pPr>
      <w:r>
        <w:rPr>
          <w:bCs/>
          <w:lang w:eastAsia="ja-JP"/>
        </w:rPr>
        <w:t>T</w:t>
      </w:r>
      <w:r w:rsidR="00C92565">
        <w:rPr>
          <w:bCs/>
          <w:lang w:eastAsia="ja-JP"/>
        </w:rPr>
        <w:t xml:space="preserve">he Koffset range is 0-542ms which requires 10 bits for FR1 where the unit is slot length for 15kHz SCS according the agreement in RAN1#106b-e. </w:t>
      </w:r>
      <w:r>
        <w:rPr>
          <w:bCs/>
          <w:lang w:eastAsia="ja-JP"/>
        </w:rPr>
        <w:t>For Alternative 1</w:t>
      </w:r>
      <w:r w:rsidR="00C92565">
        <w:rPr>
          <w:bCs/>
          <w:lang w:eastAsia="ja-JP"/>
        </w:rPr>
        <w:t xml:space="preserve"> </w:t>
      </w:r>
      <w:r>
        <w:rPr>
          <w:bCs/>
          <w:lang w:eastAsia="ja-JP"/>
        </w:rPr>
        <w:t>(</w:t>
      </w:r>
      <w:r w:rsidR="00C92565">
        <w:rPr>
          <w:bCs/>
          <w:lang w:eastAsia="ja-JP"/>
        </w:rPr>
        <w:t xml:space="preserve">absolute </w:t>
      </w:r>
      <w:r>
        <w:rPr>
          <w:bCs/>
          <w:lang w:eastAsia="ja-JP"/>
        </w:rPr>
        <w:t>indication)</w:t>
      </w:r>
      <w:r w:rsidR="00C92565">
        <w:rPr>
          <w:bCs/>
          <w:lang w:eastAsia="ja-JP"/>
        </w:rPr>
        <w:t xml:space="preserve">, 10 bits are necessary </w:t>
      </w:r>
      <w:r>
        <w:rPr>
          <w:bCs/>
          <w:lang w:eastAsia="ja-JP"/>
        </w:rPr>
        <w:t>for UE specific Koffset indication in the MAC CE</w:t>
      </w:r>
      <w:r w:rsidR="00C92565">
        <w:rPr>
          <w:bCs/>
          <w:lang w:eastAsia="ja-JP"/>
        </w:rPr>
        <w:t xml:space="preserve">. On the other hand, </w:t>
      </w:r>
      <w:r>
        <w:rPr>
          <w:bCs/>
          <w:lang w:eastAsia="ja-JP"/>
        </w:rPr>
        <w:t>for Alternative 2 (</w:t>
      </w:r>
      <w:r w:rsidR="00C92565">
        <w:rPr>
          <w:bCs/>
          <w:lang w:eastAsia="ja-JP"/>
        </w:rPr>
        <w:t xml:space="preserve">relative </w:t>
      </w:r>
      <w:r>
        <w:rPr>
          <w:bCs/>
          <w:lang w:eastAsia="ja-JP"/>
        </w:rPr>
        <w:t>indication)</w:t>
      </w:r>
      <w:r w:rsidR="00C92565">
        <w:rPr>
          <w:bCs/>
          <w:lang w:eastAsia="ja-JP"/>
        </w:rPr>
        <w:t xml:space="preserve">, </w:t>
      </w:r>
      <w:r w:rsidR="003F47A6">
        <w:rPr>
          <w:bCs/>
          <w:lang w:eastAsia="ja-JP"/>
        </w:rPr>
        <w:t>at most</w:t>
      </w:r>
      <w:r w:rsidR="002B3861">
        <w:rPr>
          <w:bCs/>
          <w:lang w:eastAsia="ja-JP"/>
        </w:rPr>
        <w:t xml:space="preserve"> </w:t>
      </w:r>
      <w:r w:rsidR="003F47A6">
        <w:rPr>
          <w:bCs/>
          <w:lang w:eastAsia="ja-JP"/>
        </w:rPr>
        <w:t>6</w:t>
      </w:r>
      <w:r w:rsidR="00C92565">
        <w:rPr>
          <w:bCs/>
          <w:lang w:eastAsia="ja-JP"/>
        </w:rPr>
        <w:t xml:space="preserve"> bits are necessary </w:t>
      </w:r>
      <w:r w:rsidR="003F47A6">
        <w:rPr>
          <w:bCs/>
          <w:lang w:eastAsia="ja-JP"/>
        </w:rPr>
        <w:t>according to</w:t>
      </w:r>
      <w:r w:rsidR="00C92565">
        <w:rPr>
          <w:bCs/>
          <w:lang w:eastAsia="ja-JP"/>
        </w:rPr>
        <w:t xml:space="preserve"> the following analysis. </w:t>
      </w:r>
    </w:p>
    <w:p w14:paraId="26365498" w14:textId="2C7B4CD1" w:rsidR="00C92565" w:rsidRDefault="00C92565" w:rsidP="007F2AA9">
      <w:pPr>
        <w:rPr>
          <w:bCs/>
          <w:lang w:eastAsia="ja-JP"/>
        </w:rPr>
      </w:pPr>
      <w:r>
        <w:rPr>
          <w:rFonts w:hint="eastAsia"/>
          <w:bCs/>
          <w:lang w:eastAsia="ja-JP"/>
        </w:rPr>
        <w:t>F</w:t>
      </w:r>
      <w:r>
        <w:rPr>
          <w:bCs/>
          <w:lang w:eastAsia="ja-JP"/>
        </w:rPr>
        <w:t>or GEO, because feeder link RTT does not vary, the range of the UE specific Koffset is same as the maximum differential RTT within a cell, which is 20.6ms according to TR38.821.</w:t>
      </w:r>
      <w:r w:rsidRPr="00C92565">
        <w:rPr>
          <w:bCs/>
          <w:lang w:eastAsia="ja-JP"/>
        </w:rPr>
        <w:t xml:space="preserve"> </w:t>
      </w:r>
      <w:r>
        <w:rPr>
          <w:bCs/>
          <w:lang w:eastAsia="ja-JP"/>
        </w:rPr>
        <w:t xml:space="preserve">Therefore, if the UE specific Koffset indication is based on relative value compared to cell specific Koffset, the range of 0-20.6ms needs to be indicated, hence 5 bits are necessary for FR1. </w:t>
      </w:r>
    </w:p>
    <w:p w14:paraId="08C0AB91" w14:textId="4CEE43AE" w:rsidR="00C92565" w:rsidRDefault="00C92565" w:rsidP="007F2AA9">
      <w:pPr>
        <w:rPr>
          <w:bCs/>
          <w:lang w:eastAsia="ja-JP"/>
        </w:rPr>
      </w:pPr>
      <w:r>
        <w:rPr>
          <w:rFonts w:hint="eastAsia"/>
          <w:bCs/>
          <w:lang w:eastAsia="ja-JP"/>
        </w:rPr>
        <w:t>F</w:t>
      </w:r>
      <w:r>
        <w:rPr>
          <w:bCs/>
          <w:lang w:eastAsia="ja-JP"/>
        </w:rPr>
        <w:t xml:space="preserve">or LEO, </w:t>
      </w:r>
      <w:r w:rsidR="002B3861">
        <w:rPr>
          <w:bCs/>
          <w:lang w:eastAsia="ja-JP"/>
        </w:rPr>
        <w:t>the altitude range is 300-1500km and minimum elevation angle is 10 degrees according to TR38.821. For 1500km altitude (i.e. longest RTT scenario), the maximum RTT is 49ms, which corresponds to the case where the elevation angle for both feeder link and service link is 10 degrees. Cell specific Koffset would be set to 49ms in this case. For LEO, feeder link RTT varies in accordance with satellite movement. The minimum RTT, i.e. minimum value of the UE specific Koffset,</w:t>
      </w:r>
      <w:r w:rsidR="002B3861" w:rsidRPr="00F2013C">
        <w:rPr>
          <w:bCs/>
          <w:lang w:eastAsia="ja-JP"/>
        </w:rPr>
        <w:t xml:space="preserve"> </w:t>
      </w:r>
      <w:r w:rsidR="002B3861">
        <w:rPr>
          <w:bCs/>
          <w:lang w:eastAsia="ja-JP"/>
        </w:rPr>
        <w:t xml:space="preserve">in this deployment is 20ms, which corresponds to the case where the elevation angle for both feeder link an service link is 90 degrees. Therefore, the </w:t>
      </w:r>
      <w:r w:rsidR="00CB70F6">
        <w:rPr>
          <w:bCs/>
          <w:lang w:eastAsia="ja-JP"/>
        </w:rPr>
        <w:t xml:space="preserve">range of the </w:t>
      </w:r>
      <w:r w:rsidR="002B3861">
        <w:rPr>
          <w:bCs/>
          <w:lang w:eastAsia="ja-JP"/>
        </w:rPr>
        <w:t xml:space="preserve">relative value indication </w:t>
      </w:r>
      <w:r w:rsidR="003F47A6">
        <w:rPr>
          <w:bCs/>
          <w:lang w:eastAsia="ja-JP"/>
        </w:rPr>
        <w:t>for UE specific Koffset</w:t>
      </w:r>
      <w:r w:rsidR="00CB70F6">
        <w:rPr>
          <w:bCs/>
          <w:lang w:eastAsia="ja-JP"/>
        </w:rPr>
        <w:t xml:space="preserve"> is</w:t>
      </w:r>
      <w:r w:rsidR="002B3861">
        <w:rPr>
          <w:bCs/>
          <w:lang w:eastAsia="ja-JP"/>
        </w:rPr>
        <w:t xml:space="preserve"> 0-29ms, hence 5 bits are necessary for FR1.</w:t>
      </w:r>
    </w:p>
    <w:p w14:paraId="4D9849A5" w14:textId="7A68501C" w:rsidR="003F47A6" w:rsidRDefault="003F47A6" w:rsidP="007F2AA9">
      <w:pPr>
        <w:rPr>
          <w:bCs/>
          <w:lang w:eastAsia="ja-JP"/>
        </w:rPr>
      </w:pPr>
      <w:r>
        <w:rPr>
          <w:rFonts w:hint="eastAsia"/>
          <w:bCs/>
          <w:lang w:eastAsia="ja-JP"/>
        </w:rPr>
        <w:t>F</w:t>
      </w:r>
      <w:r>
        <w:rPr>
          <w:bCs/>
          <w:lang w:eastAsia="ja-JP"/>
        </w:rPr>
        <w:t xml:space="preserve">or MEO, the maximum RTT (corresponds to elevation angle 10 degrees) is 395ms while the minimum RTT (corresponds to elevation angle 90 degrees) is 333ms. Therefore, cell specific Koffset would be set to 395ms and the </w:t>
      </w:r>
      <w:r>
        <w:rPr>
          <w:bCs/>
          <w:lang w:eastAsia="ja-JP"/>
        </w:rPr>
        <w:lastRenderedPageBreak/>
        <w:t xml:space="preserve">minimum value of UE specific Koffset would be 333ms. If the relative value indication is used for UE specific Koffset,  the range 0-62ms needs to be indicated, hence 6 bits are necessary for FR1. </w:t>
      </w:r>
    </w:p>
    <w:p w14:paraId="3A21C389" w14:textId="3BB210D2" w:rsidR="002B3861" w:rsidRDefault="00D80326" w:rsidP="007F2AA9">
      <w:pPr>
        <w:rPr>
          <w:bCs/>
          <w:lang w:eastAsia="ja-JP"/>
        </w:rPr>
      </w:pPr>
      <w:r>
        <w:rPr>
          <w:bCs/>
          <w:lang w:eastAsia="ja-JP"/>
        </w:rPr>
        <w:t xml:space="preserve">From above analysis, 4 or 5 bits can be saved by the relative value indication. </w:t>
      </w:r>
      <w:r w:rsidR="00D726F4">
        <w:rPr>
          <w:bCs/>
          <w:lang w:eastAsia="ja-JP"/>
        </w:rPr>
        <w:t xml:space="preserve">This would be sufficiently large overhead reduction </w:t>
      </w:r>
      <w:r w:rsidR="00C46947">
        <w:rPr>
          <w:bCs/>
          <w:lang w:eastAsia="ja-JP"/>
        </w:rPr>
        <w:t>as</w:t>
      </w:r>
      <w:r w:rsidR="00D726F4">
        <w:rPr>
          <w:bCs/>
          <w:lang w:eastAsia="ja-JP"/>
        </w:rPr>
        <w:t xml:space="preserve"> the MAC CE signaling. </w:t>
      </w:r>
    </w:p>
    <w:p w14:paraId="53091A91" w14:textId="0F76E3A2" w:rsidR="00CB70F6" w:rsidRDefault="003B58A0" w:rsidP="00CB70F6">
      <w:pPr>
        <w:jc w:val="center"/>
        <w:rPr>
          <w:bCs/>
          <w:lang w:eastAsia="ja-JP"/>
        </w:rPr>
      </w:pPr>
      <w:r>
        <w:rPr>
          <w:bCs/>
          <w:noProof/>
          <w:lang w:eastAsia="ja-JP"/>
        </w:rPr>
        <w:drawing>
          <wp:inline distT="0" distB="0" distL="0" distR="0" wp14:anchorId="031969C9" wp14:editId="6264127E">
            <wp:extent cx="2685725" cy="2284730"/>
            <wp:effectExtent l="0" t="0" r="0" b="127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91804" cy="2289901"/>
                    </a:xfrm>
                    <a:prstGeom prst="rect">
                      <a:avLst/>
                    </a:prstGeom>
                    <a:noFill/>
                    <a:ln>
                      <a:noFill/>
                    </a:ln>
                  </pic:spPr>
                </pic:pic>
              </a:graphicData>
            </a:graphic>
          </wp:inline>
        </w:drawing>
      </w:r>
      <w:r w:rsidR="00CB70F6">
        <w:rPr>
          <w:bCs/>
          <w:noProof/>
          <w:lang w:eastAsia="ja-JP"/>
        </w:rPr>
        <w:t xml:space="preserve">         </w:t>
      </w:r>
      <w:r>
        <w:rPr>
          <w:bCs/>
          <w:noProof/>
          <w:lang w:eastAsia="ja-JP"/>
        </w:rPr>
        <w:drawing>
          <wp:inline distT="0" distB="0" distL="0" distR="0" wp14:anchorId="58EB06D6" wp14:editId="3A9D892B">
            <wp:extent cx="2435218" cy="224980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57225" cy="2270136"/>
                    </a:xfrm>
                    <a:prstGeom prst="rect">
                      <a:avLst/>
                    </a:prstGeom>
                    <a:noFill/>
                    <a:ln>
                      <a:noFill/>
                    </a:ln>
                  </pic:spPr>
                </pic:pic>
              </a:graphicData>
            </a:graphic>
          </wp:inline>
        </w:drawing>
      </w:r>
    </w:p>
    <w:p w14:paraId="1F4D18F3" w14:textId="77777777" w:rsidR="00CB70F6" w:rsidRDefault="00CB70F6" w:rsidP="00CB70F6">
      <w:pPr>
        <w:rPr>
          <w:bCs/>
          <w:lang w:eastAsia="ja-JP"/>
        </w:rPr>
      </w:pPr>
      <w:r>
        <w:rPr>
          <w:rFonts w:hint="eastAsia"/>
          <w:bCs/>
          <w:lang w:eastAsia="ja-JP"/>
        </w:rPr>
        <w:t xml:space="preserve"> </w:t>
      </w:r>
      <w:r>
        <w:rPr>
          <w:bCs/>
          <w:lang w:eastAsia="ja-JP"/>
        </w:rPr>
        <w:t xml:space="preserve">                            (a) GEO                                                                                       (b) LEO </w:t>
      </w:r>
    </w:p>
    <w:p w14:paraId="6BC2E7CF" w14:textId="5FCD9703" w:rsidR="00CB70F6" w:rsidRDefault="00CB70F6" w:rsidP="00573E14">
      <w:pPr>
        <w:pStyle w:val="ac"/>
        <w:ind w:right="200"/>
        <w:jc w:val="center"/>
      </w:pPr>
      <w:r>
        <w:t xml:space="preserve">Figure </w:t>
      </w:r>
      <w:r>
        <w:fldChar w:fldCharType="begin"/>
      </w:r>
      <w:r>
        <w:instrText xml:space="preserve"> SEQ Figure \* ARABIC </w:instrText>
      </w:r>
      <w:r>
        <w:fldChar w:fldCharType="separate"/>
      </w:r>
      <w:r>
        <w:rPr>
          <w:noProof/>
        </w:rPr>
        <w:t>1</w:t>
      </w:r>
      <w:r>
        <w:fldChar w:fldCharType="end"/>
      </w:r>
      <w:r>
        <w:t xml:space="preserve"> Range of </w:t>
      </w:r>
      <w:r w:rsidR="003B58A0">
        <w:rPr>
          <w:rFonts w:hint="eastAsia"/>
          <w:lang w:eastAsia="ja-JP"/>
        </w:rPr>
        <w:t>UE</w:t>
      </w:r>
      <w:r w:rsidR="003B58A0">
        <w:rPr>
          <w:lang w:eastAsia="ja-JP"/>
        </w:rPr>
        <w:t xml:space="preserve"> </w:t>
      </w:r>
      <w:r w:rsidR="003B58A0">
        <w:rPr>
          <w:rFonts w:hint="eastAsia"/>
          <w:lang w:eastAsia="ja-JP"/>
        </w:rPr>
        <w:t>specific</w:t>
      </w:r>
      <w:r w:rsidR="003B58A0">
        <w:t xml:space="preserve"> Koffset (K_offset,UE)</w:t>
      </w:r>
      <w:r>
        <w:t xml:space="preserve"> relative to cell specific Koffset</w:t>
      </w:r>
      <w:r w:rsidR="003B58A0">
        <w:t xml:space="preserve"> (K_offset,cell)</w:t>
      </w:r>
    </w:p>
    <w:p w14:paraId="6D2746CC" w14:textId="77777777" w:rsidR="007F4251" w:rsidRPr="007F4251" w:rsidRDefault="007F4251" w:rsidP="007F4251"/>
    <w:p w14:paraId="7CBB5C1E" w14:textId="356029D0" w:rsidR="00F2013C" w:rsidRPr="00573E14" w:rsidRDefault="003B58A0" w:rsidP="007F2AA9">
      <w:pPr>
        <w:rPr>
          <w:b/>
          <w:lang w:eastAsia="ja-JP"/>
        </w:rPr>
      </w:pPr>
      <w:r w:rsidRPr="00573E14">
        <w:rPr>
          <w:rFonts w:hint="eastAsia"/>
          <w:b/>
          <w:lang w:eastAsia="ja-JP"/>
        </w:rPr>
        <w:t>P</w:t>
      </w:r>
      <w:r w:rsidRPr="00573E14">
        <w:rPr>
          <w:b/>
          <w:lang w:eastAsia="ja-JP"/>
        </w:rPr>
        <w:t xml:space="preserve">roposal </w:t>
      </w:r>
      <w:r w:rsidR="007F4251">
        <w:rPr>
          <w:b/>
          <w:lang w:eastAsia="ja-JP"/>
        </w:rPr>
        <w:t>3</w:t>
      </w:r>
      <w:r w:rsidRPr="00573E14">
        <w:rPr>
          <w:b/>
          <w:lang w:eastAsia="ja-JP"/>
        </w:rPr>
        <w:t>:</w:t>
      </w:r>
      <w:r w:rsidR="00176DBC" w:rsidRPr="00573E14">
        <w:rPr>
          <w:b/>
          <w:lang w:eastAsia="ja-JP"/>
        </w:rPr>
        <w:t xml:space="preserve"> </w:t>
      </w:r>
      <w:r w:rsidRPr="00573E14">
        <w:rPr>
          <w:b/>
          <w:lang w:eastAsia="ja-JP"/>
        </w:rPr>
        <w:t xml:space="preserve">UE specific Koffset indication should </w:t>
      </w:r>
      <w:r w:rsidR="007F4251">
        <w:rPr>
          <w:b/>
          <w:lang w:eastAsia="ja-JP"/>
        </w:rPr>
        <w:t>use</w:t>
      </w:r>
      <w:r w:rsidRPr="00573E14">
        <w:rPr>
          <w:b/>
          <w:lang w:eastAsia="ja-JP"/>
        </w:rPr>
        <w:t xml:space="preserve"> relative </w:t>
      </w:r>
      <w:r w:rsidR="00176DBC" w:rsidRPr="00573E14">
        <w:rPr>
          <w:b/>
          <w:lang w:eastAsia="ja-JP"/>
        </w:rPr>
        <w:t xml:space="preserve">value to cell specific Koffset </w:t>
      </w:r>
    </w:p>
    <w:p w14:paraId="226FD7C3" w14:textId="77777777" w:rsidR="008F40BA" w:rsidRDefault="008F40BA" w:rsidP="007F2AA9">
      <w:pPr>
        <w:rPr>
          <w:bCs/>
          <w:lang w:eastAsia="ja-JP"/>
        </w:rPr>
      </w:pPr>
    </w:p>
    <w:p w14:paraId="6497C60E" w14:textId="6C60F594" w:rsidR="00066F13" w:rsidRDefault="00066F13" w:rsidP="0028497C">
      <w:pPr>
        <w:pStyle w:val="2"/>
        <w:ind w:leftChars="0" w:left="198" w:right="200" w:hangingChars="62" w:hanging="198"/>
      </w:pPr>
      <w:r>
        <w:t>Koffset</w:t>
      </w:r>
      <w:r>
        <w:rPr>
          <w:rFonts w:hint="eastAsia"/>
        </w:rPr>
        <w:t xml:space="preserve"> </w:t>
      </w:r>
      <w:r>
        <w:t>usage</w:t>
      </w:r>
    </w:p>
    <w:p w14:paraId="13E726CB" w14:textId="239E2757" w:rsidR="00AC7AFE" w:rsidRDefault="00066F13" w:rsidP="007F2AA9">
      <w:pPr>
        <w:rPr>
          <w:bCs/>
          <w:lang w:eastAsia="ja-JP"/>
        </w:rPr>
      </w:pPr>
      <w:r>
        <w:rPr>
          <w:bCs/>
          <w:lang w:eastAsia="ja-JP"/>
        </w:rPr>
        <w:t>T</w:t>
      </w:r>
      <w:r w:rsidRPr="00066F13">
        <w:rPr>
          <w:bCs/>
          <w:lang w:eastAsia="ja-JP"/>
        </w:rPr>
        <w:t xml:space="preserve">he following agreement </w:t>
      </w:r>
      <w:r>
        <w:rPr>
          <w:bCs/>
          <w:lang w:eastAsia="ja-JP"/>
        </w:rPr>
        <w:t xml:space="preserve">on the Koffset usage was </w:t>
      </w:r>
      <w:r w:rsidRPr="00066F13">
        <w:rPr>
          <w:bCs/>
          <w:lang w:eastAsia="ja-JP"/>
        </w:rPr>
        <w:t xml:space="preserve">made </w:t>
      </w:r>
      <w:r>
        <w:rPr>
          <w:bCs/>
          <w:lang w:eastAsia="ja-JP"/>
        </w:rPr>
        <w:t>in</w:t>
      </w:r>
      <w:r w:rsidRPr="00066F13">
        <w:rPr>
          <w:bCs/>
          <w:lang w:eastAsia="ja-JP"/>
        </w:rPr>
        <w:t xml:space="preserve"> RAN1#105-e</w:t>
      </w:r>
      <w:r>
        <w:rPr>
          <w:bCs/>
          <w:lang w:eastAsia="ja-JP"/>
        </w:rPr>
        <w:t xml:space="preserve">. </w:t>
      </w:r>
    </w:p>
    <w:tbl>
      <w:tblPr>
        <w:tblStyle w:val="afc"/>
        <w:tblW w:w="0" w:type="auto"/>
        <w:tblLook w:val="04A0" w:firstRow="1" w:lastRow="0" w:firstColumn="1" w:lastColumn="0" w:noHBand="0" w:noVBand="1"/>
      </w:tblPr>
      <w:tblGrid>
        <w:gridCol w:w="9630"/>
      </w:tblGrid>
      <w:tr w:rsidR="00066F13" w:rsidRPr="00066F13" w14:paraId="56035C71" w14:textId="77777777" w:rsidTr="00066F13">
        <w:tc>
          <w:tcPr>
            <w:tcW w:w="9630" w:type="dxa"/>
          </w:tcPr>
          <w:p w14:paraId="21E6F2EE" w14:textId="77777777" w:rsidR="00066F13" w:rsidRPr="00066F13" w:rsidRDefault="00066F13" w:rsidP="00066F13">
            <w:pPr>
              <w:spacing w:after="0"/>
              <w:rPr>
                <w:sz w:val="18"/>
                <w:szCs w:val="18"/>
                <w:lang w:val="en-US" w:eastAsia="x-none"/>
              </w:rPr>
            </w:pPr>
            <w:r w:rsidRPr="009502BF">
              <w:rPr>
                <w:sz w:val="18"/>
                <w:szCs w:val="18"/>
                <w:highlight w:val="green"/>
                <w:lang w:eastAsia="x-none"/>
              </w:rPr>
              <w:t>Agreement</w:t>
            </w:r>
            <w:r w:rsidRPr="009502BF">
              <w:rPr>
                <w:sz w:val="18"/>
                <w:szCs w:val="18"/>
                <w:lang w:eastAsia="x-none"/>
              </w:rPr>
              <w:t>:</w:t>
            </w:r>
          </w:p>
          <w:p w14:paraId="34024E02" w14:textId="77777777" w:rsidR="00066F13" w:rsidRPr="00DB730B" w:rsidRDefault="00066F13" w:rsidP="00066F13">
            <w:pPr>
              <w:spacing w:after="0"/>
              <w:rPr>
                <w:sz w:val="18"/>
                <w:szCs w:val="18"/>
                <w:lang w:eastAsia="x-none"/>
              </w:rPr>
            </w:pPr>
            <w:r w:rsidRPr="009502BF">
              <w:rPr>
                <w:sz w:val="18"/>
                <w:szCs w:val="18"/>
                <w:lang w:eastAsia="x-none"/>
              </w:rPr>
              <w:t>The K_offset value signaled in system information is always used for</w:t>
            </w:r>
          </w:p>
          <w:p w14:paraId="57776962" w14:textId="77777777" w:rsidR="00066F13" w:rsidRPr="00066F13" w:rsidRDefault="00066F13" w:rsidP="008621FA">
            <w:pPr>
              <w:widowControl w:val="0"/>
              <w:numPr>
                <w:ilvl w:val="0"/>
                <w:numId w:val="21"/>
              </w:numPr>
              <w:spacing w:after="0"/>
              <w:jc w:val="both"/>
              <w:rPr>
                <w:sz w:val="18"/>
                <w:szCs w:val="18"/>
                <w:lang w:val="x-none" w:eastAsia="x-none"/>
              </w:rPr>
            </w:pPr>
            <w:r w:rsidRPr="00A264CA">
              <w:rPr>
                <w:sz w:val="18"/>
                <w:szCs w:val="18"/>
                <w:lang w:val="x-none" w:eastAsia="x-none"/>
              </w:rPr>
              <w:t>The transmission timing of RAR / fallbackRAR grant scheduled PUSCH</w:t>
            </w:r>
          </w:p>
          <w:p w14:paraId="1B12B975" w14:textId="77777777" w:rsidR="00066F13" w:rsidRPr="00066F13" w:rsidRDefault="00066F13" w:rsidP="008621FA">
            <w:pPr>
              <w:widowControl w:val="0"/>
              <w:numPr>
                <w:ilvl w:val="0"/>
                <w:numId w:val="21"/>
              </w:numPr>
              <w:spacing w:after="0"/>
              <w:jc w:val="both"/>
              <w:rPr>
                <w:sz w:val="18"/>
                <w:szCs w:val="18"/>
                <w:lang w:val="x-none" w:eastAsia="x-none"/>
              </w:rPr>
            </w:pPr>
            <w:r w:rsidRPr="00066F13">
              <w:rPr>
                <w:sz w:val="18"/>
                <w:szCs w:val="18"/>
                <w:lang w:val="x-none" w:eastAsia="x-none"/>
              </w:rPr>
              <w:t>The transmission timing of Msg3 retransmission scheduled by DCI format 0_0 with CRC scrambled by TC-RNTI</w:t>
            </w:r>
          </w:p>
          <w:p w14:paraId="386183B6" w14:textId="77777777" w:rsidR="00066F13" w:rsidRPr="00066F13" w:rsidRDefault="00066F13" w:rsidP="008621FA">
            <w:pPr>
              <w:widowControl w:val="0"/>
              <w:numPr>
                <w:ilvl w:val="0"/>
                <w:numId w:val="21"/>
              </w:numPr>
              <w:spacing w:after="0"/>
              <w:jc w:val="both"/>
              <w:rPr>
                <w:sz w:val="18"/>
                <w:szCs w:val="18"/>
                <w:lang w:val="x-none" w:eastAsia="x-none"/>
              </w:rPr>
            </w:pPr>
            <w:r w:rsidRPr="00066F13">
              <w:rPr>
                <w:sz w:val="18"/>
                <w:szCs w:val="18"/>
                <w:lang w:val="x-none" w:eastAsia="x-none"/>
              </w:rPr>
              <w:t>The transmission timing of HARQ-ACK on PUCCH to contention resolution PDSCH scheduled by DCI format 1_0 with CRC scrambled by TC-RNTI</w:t>
            </w:r>
          </w:p>
          <w:p w14:paraId="1006BE87" w14:textId="77777777" w:rsidR="00066F13" w:rsidRPr="009502BF" w:rsidRDefault="00066F13" w:rsidP="008621FA">
            <w:pPr>
              <w:widowControl w:val="0"/>
              <w:numPr>
                <w:ilvl w:val="1"/>
                <w:numId w:val="21"/>
              </w:numPr>
              <w:spacing w:after="0"/>
              <w:jc w:val="both"/>
              <w:rPr>
                <w:sz w:val="18"/>
                <w:szCs w:val="18"/>
                <w:lang w:val="x-none" w:eastAsia="x-none"/>
              </w:rPr>
            </w:pPr>
            <w:r w:rsidRPr="001F3B2C">
              <w:rPr>
                <w:sz w:val="18"/>
                <w:szCs w:val="18"/>
                <w:highlight w:val="yellow"/>
                <w:lang w:val="x-none" w:eastAsia="x-none"/>
              </w:rPr>
              <w:t>FFS</w:t>
            </w:r>
            <w:r w:rsidRPr="009502BF">
              <w:rPr>
                <w:sz w:val="18"/>
                <w:szCs w:val="18"/>
                <w:lang w:val="x-none" w:eastAsia="x-none"/>
              </w:rPr>
              <w:t>: The transmission timing of HARQ-ACK on PUCCH to contention resolution PDSCH scheduled by DCI format 1_0 with CRC scrambled by C-RNTI</w:t>
            </w:r>
          </w:p>
          <w:p w14:paraId="6DC7F99D" w14:textId="77777777" w:rsidR="00066F13" w:rsidRPr="009502BF" w:rsidRDefault="00066F13" w:rsidP="008621FA">
            <w:pPr>
              <w:widowControl w:val="0"/>
              <w:numPr>
                <w:ilvl w:val="0"/>
                <w:numId w:val="21"/>
              </w:numPr>
              <w:spacing w:after="0"/>
              <w:jc w:val="both"/>
              <w:rPr>
                <w:sz w:val="18"/>
                <w:szCs w:val="18"/>
                <w:lang w:val="x-none" w:eastAsia="x-none"/>
              </w:rPr>
            </w:pPr>
            <w:r w:rsidRPr="00066F13">
              <w:rPr>
                <w:sz w:val="18"/>
                <w:szCs w:val="18"/>
                <w:lang w:val="x-none" w:eastAsia="x-none"/>
              </w:rPr>
              <w:t>The transmission timing of HARQ-ACK on PUCCH to MsgB scheduled by DCI format 1_0 with CRC scrambled by MsgB-RNT</w:t>
            </w:r>
            <w:r w:rsidRPr="009502BF">
              <w:rPr>
                <w:sz w:val="18"/>
                <w:szCs w:val="18"/>
                <w:lang w:val="x-none" w:eastAsia="x-none"/>
              </w:rPr>
              <w:t>I</w:t>
            </w:r>
          </w:p>
          <w:p w14:paraId="2BBFDB32" w14:textId="77777777" w:rsidR="00066F13" w:rsidRPr="009502BF" w:rsidRDefault="00066F13" w:rsidP="008621FA">
            <w:pPr>
              <w:widowControl w:val="0"/>
              <w:numPr>
                <w:ilvl w:val="1"/>
                <w:numId w:val="21"/>
              </w:numPr>
              <w:spacing w:after="0"/>
              <w:jc w:val="both"/>
              <w:rPr>
                <w:sz w:val="18"/>
                <w:szCs w:val="18"/>
                <w:lang w:val="x-none" w:eastAsia="x-none"/>
              </w:rPr>
            </w:pPr>
            <w:r w:rsidRPr="001F3B2C">
              <w:rPr>
                <w:sz w:val="18"/>
                <w:szCs w:val="18"/>
                <w:highlight w:val="yellow"/>
                <w:lang w:val="x-none" w:eastAsia="x-none"/>
              </w:rPr>
              <w:t>FFS</w:t>
            </w:r>
            <w:r w:rsidRPr="009502BF">
              <w:rPr>
                <w:sz w:val="18"/>
                <w:szCs w:val="18"/>
                <w:lang w:val="x-none" w:eastAsia="x-none"/>
              </w:rPr>
              <w:t>: The transmission timing of HARQ-ACK on PUCCH to MsgB scheduled by DCI format 1_0 with CRC scrambled by C-RNTI</w:t>
            </w:r>
          </w:p>
          <w:p w14:paraId="7A48DB03" w14:textId="77777777" w:rsidR="00066F13" w:rsidRPr="009502BF" w:rsidRDefault="00066F13" w:rsidP="00066F13">
            <w:pPr>
              <w:spacing w:after="0"/>
              <w:rPr>
                <w:sz w:val="18"/>
                <w:szCs w:val="18"/>
                <w:lang w:val="en-US" w:eastAsia="x-none"/>
              </w:rPr>
            </w:pPr>
            <w:r w:rsidRPr="001F3B2C">
              <w:rPr>
                <w:sz w:val="18"/>
                <w:szCs w:val="18"/>
                <w:highlight w:val="yellow"/>
                <w:lang w:eastAsia="x-none"/>
              </w:rPr>
              <w:t>FFS</w:t>
            </w:r>
            <w:r w:rsidRPr="009502BF">
              <w:rPr>
                <w:sz w:val="18"/>
                <w:szCs w:val="18"/>
                <w:lang w:eastAsia="x-none"/>
              </w:rPr>
              <w:t>: how to treat additional transmission timings related to fallback DCI formats</w:t>
            </w:r>
            <w:r w:rsidRPr="00066F13">
              <w:rPr>
                <w:sz w:val="18"/>
                <w:szCs w:val="18"/>
                <w:lang w:eastAsia="x-none"/>
              </w:rPr>
              <w:t xml:space="preserve"> </w:t>
            </w:r>
          </w:p>
          <w:p w14:paraId="2941A27D" w14:textId="7B708641" w:rsidR="00066F13" w:rsidRPr="00066F13" w:rsidRDefault="00066F13" w:rsidP="00066F13">
            <w:pPr>
              <w:spacing w:after="0"/>
              <w:rPr>
                <w:sz w:val="18"/>
                <w:szCs w:val="18"/>
                <w:lang w:eastAsia="x-none"/>
              </w:rPr>
            </w:pPr>
            <w:r w:rsidRPr="001F3B2C">
              <w:rPr>
                <w:sz w:val="18"/>
                <w:szCs w:val="18"/>
                <w:shd w:val="clear" w:color="auto" w:fill="FFFF00"/>
                <w:lang w:eastAsia="x-none"/>
              </w:rPr>
              <w:t>FFS</w:t>
            </w:r>
            <w:r w:rsidRPr="009502BF">
              <w:rPr>
                <w:sz w:val="18"/>
                <w:szCs w:val="18"/>
                <w:lang w:eastAsia="x-none"/>
              </w:rPr>
              <w:t>: how to update this formulation with beam-specific K_offset if beam-specific K_offset is agreed to be supported</w:t>
            </w:r>
          </w:p>
        </w:tc>
      </w:tr>
    </w:tbl>
    <w:p w14:paraId="20351828" w14:textId="1FE6C6E9" w:rsidR="00066F13" w:rsidRDefault="00066F13" w:rsidP="007F2AA9">
      <w:pPr>
        <w:rPr>
          <w:bCs/>
          <w:lang w:eastAsia="ja-JP"/>
        </w:rPr>
      </w:pPr>
    </w:p>
    <w:p w14:paraId="270A8017" w14:textId="15EA01A5" w:rsidR="008F40BA" w:rsidRPr="00066F13" w:rsidRDefault="00066F13" w:rsidP="007F2AA9">
      <w:pPr>
        <w:rPr>
          <w:bCs/>
          <w:lang w:eastAsia="ja-JP"/>
        </w:rPr>
      </w:pPr>
      <w:r>
        <w:rPr>
          <w:bCs/>
          <w:lang w:eastAsia="ja-JP"/>
        </w:rPr>
        <w:t>Regarding the first two FFS points on the transmission timing of HARQ-ACK on PUCCH to contention resolution PDSCH or MsgB scheduled by DCI format 1_0 with CRC scrambled by C-RNTI, it was clarified that there are no PDSCH or MsgB scheduled by DCI format 1_0 with CRC scrambled by C-RNTI</w:t>
      </w:r>
      <w:r w:rsidR="009502BF">
        <w:rPr>
          <w:bCs/>
          <w:lang w:eastAsia="ja-JP"/>
        </w:rPr>
        <w:t xml:space="preserve"> </w:t>
      </w:r>
      <w:r w:rsidR="002A050D">
        <w:rPr>
          <w:bCs/>
          <w:lang w:eastAsia="ja-JP"/>
        </w:rPr>
        <w:t xml:space="preserve">for contention resolution </w:t>
      </w:r>
      <w:r w:rsidR="009502BF">
        <w:rPr>
          <w:bCs/>
          <w:lang w:eastAsia="ja-JP"/>
        </w:rPr>
        <w:t>in the specification in RAN1#10</w:t>
      </w:r>
      <w:r w:rsidR="009502BF">
        <w:rPr>
          <w:rFonts w:hint="eastAsia"/>
          <w:bCs/>
          <w:lang w:eastAsia="ja-JP"/>
        </w:rPr>
        <w:t>6</w:t>
      </w:r>
      <w:r w:rsidR="009502BF">
        <w:rPr>
          <w:bCs/>
          <w:lang w:eastAsia="ja-JP"/>
        </w:rPr>
        <w:t xml:space="preserve">e </w:t>
      </w:r>
      <w:r w:rsidR="008E2E42">
        <w:rPr>
          <w:bCs/>
          <w:lang w:eastAsia="ja-JP"/>
        </w:rPr>
        <w:fldChar w:fldCharType="begin"/>
      </w:r>
      <w:r w:rsidR="008E2E42">
        <w:rPr>
          <w:bCs/>
          <w:lang w:eastAsia="ja-JP"/>
        </w:rPr>
        <w:instrText xml:space="preserve"> REF _Ref71571796 \r \h </w:instrText>
      </w:r>
      <w:r w:rsidR="008E2E42">
        <w:rPr>
          <w:bCs/>
          <w:lang w:eastAsia="ja-JP"/>
        </w:rPr>
      </w:r>
      <w:r w:rsidR="008E2E42">
        <w:rPr>
          <w:bCs/>
          <w:lang w:eastAsia="ja-JP"/>
        </w:rPr>
        <w:fldChar w:fldCharType="separate"/>
      </w:r>
      <w:r w:rsidR="008E2E42">
        <w:rPr>
          <w:bCs/>
          <w:lang w:eastAsia="ja-JP"/>
        </w:rPr>
        <w:t>[5]</w:t>
      </w:r>
      <w:r w:rsidR="008E2E42">
        <w:rPr>
          <w:bCs/>
          <w:lang w:eastAsia="ja-JP"/>
        </w:rPr>
        <w:fldChar w:fldCharType="end"/>
      </w:r>
      <w:r w:rsidR="009502BF">
        <w:rPr>
          <w:bCs/>
          <w:lang w:eastAsia="ja-JP"/>
        </w:rPr>
        <w:t xml:space="preserve">. </w:t>
      </w:r>
      <w:r w:rsidR="002A050D">
        <w:rPr>
          <w:bCs/>
          <w:lang w:eastAsia="ja-JP"/>
        </w:rPr>
        <w:t xml:space="preserve">Note that PDSCH scheduled by DCI with C-RNTI is mentioned in TS38.321 section </w:t>
      </w:r>
      <w:r w:rsidR="002A050D">
        <w:rPr>
          <w:rFonts w:eastAsia="Malgun Gothic"/>
          <w:lang w:eastAsia="ko-KR"/>
        </w:rPr>
        <w:t>5.1.4a (section on MsgB reception), but this PDSCH is not called as MsgB.</w:t>
      </w:r>
      <w:r w:rsidR="002A050D">
        <w:rPr>
          <w:bCs/>
          <w:lang w:eastAsia="ja-JP"/>
        </w:rPr>
        <w:t xml:space="preserve"> </w:t>
      </w:r>
      <w:r w:rsidR="009502BF">
        <w:rPr>
          <w:bCs/>
          <w:lang w:eastAsia="ja-JP"/>
        </w:rPr>
        <w:t xml:space="preserve">Therefore, these FFS are not valid. </w:t>
      </w:r>
    </w:p>
    <w:p w14:paraId="04097CAE" w14:textId="7CD29EF4" w:rsidR="00AC7AFE" w:rsidRDefault="009502BF" w:rsidP="007F2AA9">
      <w:pPr>
        <w:rPr>
          <w:bCs/>
          <w:lang w:eastAsia="ja-JP"/>
        </w:rPr>
      </w:pPr>
      <w:r>
        <w:rPr>
          <w:rFonts w:hint="eastAsia"/>
          <w:bCs/>
          <w:lang w:eastAsia="ja-JP"/>
        </w:rPr>
        <w:t xml:space="preserve">Regarding the </w:t>
      </w:r>
      <w:r w:rsidR="00B76E7A">
        <w:rPr>
          <w:bCs/>
          <w:lang w:eastAsia="ja-JP"/>
        </w:rPr>
        <w:t>3</w:t>
      </w:r>
      <w:r>
        <w:rPr>
          <w:rFonts w:hint="eastAsia"/>
          <w:bCs/>
          <w:lang w:eastAsia="ja-JP"/>
        </w:rPr>
        <w:t>rd FFS point</w:t>
      </w:r>
      <w:r>
        <w:rPr>
          <w:bCs/>
          <w:lang w:eastAsia="ja-JP"/>
        </w:rPr>
        <w:t>, i</w:t>
      </w:r>
      <w:r w:rsidR="00AC7AFE">
        <w:rPr>
          <w:bCs/>
          <w:lang w:eastAsia="ja-JP"/>
        </w:rPr>
        <w:t>n RAN1#106e, it was discussed what Koffset values should be used when</w:t>
      </w:r>
      <w:r>
        <w:rPr>
          <w:bCs/>
          <w:lang w:eastAsia="ja-JP"/>
        </w:rPr>
        <w:t xml:space="preserve"> </w:t>
      </w:r>
      <w:r w:rsidR="00AC7AFE">
        <w:rPr>
          <w:bCs/>
          <w:lang w:eastAsia="ja-JP"/>
        </w:rPr>
        <w:t>DCI 0_0/1_0</w:t>
      </w:r>
      <w:r>
        <w:rPr>
          <w:bCs/>
          <w:lang w:eastAsia="ja-JP"/>
        </w:rPr>
        <w:t>,</w:t>
      </w:r>
      <w:r w:rsidR="00AC7AFE">
        <w:rPr>
          <w:bCs/>
          <w:lang w:eastAsia="ja-JP"/>
        </w:rPr>
        <w:t xml:space="preserve"> </w:t>
      </w:r>
      <w:r>
        <w:rPr>
          <w:bCs/>
          <w:lang w:eastAsia="ja-JP"/>
        </w:rPr>
        <w:t>are</w:t>
      </w:r>
      <w:r w:rsidR="00AC7AFE">
        <w:rPr>
          <w:bCs/>
          <w:lang w:eastAsia="ja-JP"/>
        </w:rPr>
        <w:t xml:space="preserve"> used for the scheduling. Our view is that cell specific Koffset (i.e. Koffset indicated in system information) should be used for DCI 0_0/1_0. DCI 0_0/1_0 can be used </w:t>
      </w:r>
      <w:r>
        <w:rPr>
          <w:bCs/>
          <w:lang w:eastAsia="ja-JP"/>
        </w:rPr>
        <w:t xml:space="preserve">to schedule </w:t>
      </w:r>
      <w:r w:rsidR="00AC7AFE">
        <w:rPr>
          <w:bCs/>
          <w:lang w:eastAsia="ja-JP"/>
        </w:rPr>
        <w:t xml:space="preserve">fallback </w:t>
      </w:r>
      <w:r>
        <w:rPr>
          <w:bCs/>
          <w:lang w:eastAsia="ja-JP"/>
        </w:rPr>
        <w:t>transmissions</w:t>
      </w:r>
      <w:r w:rsidR="00AC7AFE">
        <w:rPr>
          <w:bCs/>
          <w:lang w:eastAsia="ja-JP"/>
        </w:rPr>
        <w:t xml:space="preserve">. In this case, the associated transmission should be based on </w:t>
      </w:r>
      <w:r>
        <w:rPr>
          <w:bCs/>
          <w:lang w:eastAsia="ja-JP"/>
        </w:rPr>
        <w:t>a</w:t>
      </w:r>
      <w:r w:rsidR="00AC7AFE">
        <w:rPr>
          <w:bCs/>
          <w:lang w:eastAsia="ja-JP"/>
        </w:rPr>
        <w:t xml:space="preserve"> basic configuration, i.e. cell specific configuration, to avoid potential ambiguity or misalignment between </w:t>
      </w:r>
      <w:r w:rsidR="0021321E">
        <w:rPr>
          <w:bCs/>
          <w:lang w:eastAsia="ja-JP"/>
        </w:rPr>
        <w:t>gNB</w:t>
      </w:r>
      <w:r w:rsidR="00AC7AFE">
        <w:rPr>
          <w:bCs/>
          <w:lang w:eastAsia="ja-JP"/>
        </w:rPr>
        <w:t xml:space="preserve"> and UE. Furthermore, when UE specific Koffset is configured </w:t>
      </w:r>
      <w:r w:rsidR="0021321E">
        <w:rPr>
          <w:bCs/>
          <w:lang w:eastAsia="ja-JP"/>
        </w:rPr>
        <w:t>by</w:t>
      </w:r>
      <w:r w:rsidR="00AC7AFE">
        <w:rPr>
          <w:bCs/>
          <w:lang w:eastAsia="ja-JP"/>
        </w:rPr>
        <w:t xml:space="preserve"> RRC reconfiguration</w:t>
      </w:r>
      <w:r w:rsidR="0021321E">
        <w:rPr>
          <w:bCs/>
          <w:lang w:eastAsia="ja-JP"/>
        </w:rPr>
        <w:t xml:space="preserve">, the </w:t>
      </w:r>
      <w:r w:rsidR="0021321E">
        <w:rPr>
          <w:bCs/>
          <w:lang w:eastAsia="ja-JP"/>
        </w:rPr>
        <w:lastRenderedPageBreak/>
        <w:t xml:space="preserve">gNB can schedule the UE using DCI 0_0/1_0 without ambiguity of the transmission slot before receiving the response message to the RRC reconfiguration. </w:t>
      </w:r>
    </w:p>
    <w:p w14:paraId="300ED856" w14:textId="61DABD3F" w:rsidR="00D3725A" w:rsidRDefault="00686166" w:rsidP="007F2AA9">
      <w:pPr>
        <w:rPr>
          <w:bCs/>
          <w:lang w:eastAsia="ja-JP"/>
        </w:rPr>
      </w:pPr>
      <w:r>
        <w:rPr>
          <w:bCs/>
          <w:lang w:eastAsia="ja-JP"/>
        </w:rPr>
        <w:t xml:space="preserve">Regarding the </w:t>
      </w:r>
      <w:r w:rsidR="00B76E7A">
        <w:rPr>
          <w:bCs/>
          <w:lang w:eastAsia="ja-JP"/>
        </w:rPr>
        <w:t>4</w:t>
      </w:r>
      <w:r>
        <w:rPr>
          <w:bCs/>
          <w:lang w:eastAsia="ja-JP"/>
        </w:rPr>
        <w:t xml:space="preserve">th FFS point, we don’t see the need of beam-specific Koffset as discussed in section 2.1. </w:t>
      </w:r>
    </w:p>
    <w:p w14:paraId="76FD050E" w14:textId="662D1ED0" w:rsidR="00EE773E" w:rsidRDefault="00EE773E" w:rsidP="007F2AA9">
      <w:pPr>
        <w:rPr>
          <w:b/>
          <w:lang w:eastAsia="ja-JP"/>
        </w:rPr>
      </w:pPr>
      <w:r w:rsidRPr="00EE773E">
        <w:rPr>
          <w:b/>
          <w:lang w:eastAsia="ja-JP"/>
        </w:rPr>
        <w:t xml:space="preserve">Proposal </w:t>
      </w:r>
      <w:r w:rsidR="007F4251">
        <w:rPr>
          <w:b/>
          <w:lang w:eastAsia="ja-JP"/>
        </w:rPr>
        <w:t>4</w:t>
      </w:r>
      <w:r w:rsidRPr="00EE773E">
        <w:rPr>
          <w:b/>
          <w:lang w:eastAsia="ja-JP"/>
        </w:rPr>
        <w:t xml:space="preserve">: </w:t>
      </w:r>
      <w:r>
        <w:rPr>
          <w:b/>
          <w:lang w:eastAsia="ja-JP"/>
        </w:rPr>
        <w:t>For PUSCH scheduled by DCI 0_0 and HARQ-ACK to PDSCH scheduled by DCI 1_0, Koffset value</w:t>
      </w:r>
      <w:r w:rsidR="00ED340F">
        <w:rPr>
          <w:b/>
          <w:lang w:eastAsia="ja-JP"/>
        </w:rPr>
        <w:t xml:space="preserve"> signaled in system information</w:t>
      </w:r>
      <w:r>
        <w:rPr>
          <w:b/>
          <w:lang w:eastAsia="ja-JP"/>
        </w:rPr>
        <w:t xml:space="preserve"> should be used. </w:t>
      </w:r>
    </w:p>
    <w:p w14:paraId="5D245927" w14:textId="77777777" w:rsidR="00686166" w:rsidRPr="00EE773E" w:rsidRDefault="00686166" w:rsidP="007F2AA9">
      <w:pPr>
        <w:rPr>
          <w:b/>
          <w:lang w:eastAsia="ja-JP"/>
        </w:rPr>
      </w:pPr>
    </w:p>
    <w:p w14:paraId="7D32D105" w14:textId="1F9B1179" w:rsidR="0028497C" w:rsidRDefault="0028497C" w:rsidP="0028497C">
      <w:pPr>
        <w:pStyle w:val="2"/>
        <w:tabs>
          <w:tab w:val="clear" w:pos="426"/>
          <w:tab w:val="num" w:pos="284"/>
        </w:tabs>
        <w:ind w:leftChars="0" w:left="141" w:right="200" w:hangingChars="44" w:hanging="141"/>
      </w:pPr>
      <w:r>
        <w:t>Koffset for PDCCH order PRACH</w:t>
      </w:r>
    </w:p>
    <w:p w14:paraId="2189BA0F" w14:textId="77777777" w:rsidR="0028497C" w:rsidRDefault="0028497C" w:rsidP="0028497C">
      <w:pPr>
        <w:rPr>
          <w:rFonts w:eastAsiaTheme="majorEastAsia"/>
          <w:lang w:eastAsia="ja-JP"/>
        </w:rPr>
      </w:pPr>
      <w:r>
        <w:rPr>
          <w:rFonts w:eastAsiaTheme="majorEastAsia"/>
          <w:lang w:eastAsia="ja-JP"/>
        </w:rPr>
        <w:t xml:space="preserve">The following agreement on PDCCH order PRACH was made in RAN1#106e. </w:t>
      </w:r>
    </w:p>
    <w:tbl>
      <w:tblPr>
        <w:tblStyle w:val="afc"/>
        <w:tblW w:w="0" w:type="auto"/>
        <w:tblLook w:val="04A0" w:firstRow="1" w:lastRow="0" w:firstColumn="1" w:lastColumn="0" w:noHBand="0" w:noVBand="1"/>
      </w:tblPr>
      <w:tblGrid>
        <w:gridCol w:w="9630"/>
      </w:tblGrid>
      <w:tr w:rsidR="0028497C" w14:paraId="0D394569" w14:textId="77777777" w:rsidTr="00DF2E0C">
        <w:tc>
          <w:tcPr>
            <w:tcW w:w="9630" w:type="dxa"/>
          </w:tcPr>
          <w:p w14:paraId="3BB39410" w14:textId="77777777" w:rsidR="0028497C" w:rsidRPr="00DB730B" w:rsidRDefault="0028497C" w:rsidP="00DF2E0C">
            <w:pPr>
              <w:spacing w:after="120"/>
              <w:rPr>
                <w:rFonts w:eastAsia="Batang"/>
                <w:sz w:val="18"/>
                <w:szCs w:val="22"/>
                <w:lang w:val="en-US" w:eastAsia="x-none"/>
              </w:rPr>
            </w:pPr>
            <w:r w:rsidRPr="00DB730B">
              <w:rPr>
                <w:sz w:val="18"/>
                <w:szCs w:val="18"/>
                <w:highlight w:val="green"/>
                <w:lang w:eastAsia="x-none"/>
              </w:rPr>
              <w:t>Agreement:</w:t>
            </w:r>
          </w:p>
          <w:p w14:paraId="7343EFA5" w14:textId="77777777" w:rsidR="0028497C" w:rsidRPr="00DB730B" w:rsidRDefault="0028497C" w:rsidP="00DF2E0C">
            <w:pPr>
              <w:spacing w:after="120"/>
              <w:rPr>
                <w:rFonts w:eastAsia="SimSun"/>
                <w:strike/>
                <w:szCs w:val="21"/>
                <w:lang w:eastAsia="x-none"/>
              </w:rPr>
            </w:pPr>
            <w:r w:rsidRPr="00DB730B">
              <w:rPr>
                <w:sz w:val="18"/>
                <w:szCs w:val="18"/>
              </w:rPr>
              <w:t xml:space="preserve">For random access procedure initiated by a PDCCH order received in downlink slot </w:t>
            </w:r>
            <m:oMath>
              <m:r>
                <w:rPr>
                  <w:rFonts w:ascii="Cambria Math" w:hAnsi="Cambria Math"/>
                  <w:sz w:val="18"/>
                  <w:szCs w:val="18"/>
                </w:rPr>
                <m:t>n</m:t>
              </m:r>
            </m:oMath>
            <w:r w:rsidRPr="00DB730B">
              <w:rPr>
                <w:sz w:val="18"/>
                <w:szCs w:val="18"/>
              </w:rPr>
              <w:t xml:space="preserve">, UE determines the next available PRACH occasion after uplink slot </w:t>
            </w:r>
            <m:oMath>
              <m:r>
                <w:rPr>
                  <w:rFonts w:ascii="Cambria Math" w:hAnsi="Cambria Math"/>
                  <w:sz w:val="18"/>
                  <w:szCs w:val="18"/>
                </w:rPr>
                <m:t>n+</m:t>
              </m:r>
              <m:sSub>
                <m:sSubPr>
                  <m:ctrlPr>
                    <w:rPr>
                      <w:rFonts w:ascii="Cambria Math" w:eastAsia="SimSun" w:hAnsi="Cambria Math"/>
                      <w:i/>
                      <w:iCs/>
                      <w:kern w:val="2"/>
                      <w:szCs w:val="21"/>
                    </w:rPr>
                  </m:ctrlPr>
                </m:sSubPr>
                <m:e>
                  <m:r>
                    <w:rPr>
                      <w:rFonts w:ascii="Cambria Math" w:hAnsi="Cambria Math"/>
                      <w:sz w:val="18"/>
                      <w:szCs w:val="18"/>
                    </w:rPr>
                    <m:t>K</m:t>
                  </m:r>
                </m:e>
                <m:sub>
                  <m:r>
                    <w:rPr>
                      <w:rFonts w:ascii="Cambria Math" w:hAnsi="Cambria Math"/>
                      <w:sz w:val="18"/>
                      <w:szCs w:val="18"/>
                    </w:rPr>
                    <m:t>offset</m:t>
                  </m:r>
                </m:sub>
              </m:sSub>
            </m:oMath>
            <w:r w:rsidRPr="00DB730B">
              <w:rPr>
                <w:sz w:val="18"/>
                <w:szCs w:val="18"/>
              </w:rPr>
              <w:t xml:space="preserve"> to transmit the ordered PRACH.</w:t>
            </w:r>
          </w:p>
          <w:p w14:paraId="104D71E0" w14:textId="77777777" w:rsidR="0028497C" w:rsidRPr="00DB730B" w:rsidRDefault="0028497C" w:rsidP="00DF2E0C">
            <w:pPr>
              <w:spacing w:after="120"/>
              <w:rPr>
                <w:rFonts w:eastAsiaTheme="minorEastAsia"/>
                <w:sz w:val="18"/>
                <w:szCs w:val="18"/>
                <w:lang w:eastAsia="ja-JP"/>
              </w:rPr>
            </w:pPr>
            <w:r w:rsidRPr="00DB730B">
              <w:rPr>
                <w:sz w:val="18"/>
                <w:szCs w:val="18"/>
              </w:rPr>
              <w:t>Note: The UE’s TA is based on the RAN1#104bis-e agreement on Timing Advance applied by an NR NTN UE given by  </w:t>
            </w:r>
            <m:oMath>
              <m:sSub>
                <m:sSubPr>
                  <m:ctrlPr>
                    <w:rPr>
                      <w:rFonts w:ascii="Cambria Math" w:eastAsia="SimSun" w:hAnsi="Cambria Math"/>
                      <w:kern w:val="2"/>
                      <w:szCs w:val="21"/>
                    </w:rPr>
                  </m:ctrlPr>
                </m:sSubPr>
                <m:e>
                  <m:r>
                    <m:rPr>
                      <m:sty m:val="p"/>
                    </m:rPr>
                    <w:rPr>
                      <w:rFonts w:ascii="Cambria Math" w:hAnsi="Cambria Math"/>
                      <w:sz w:val="18"/>
                      <w:szCs w:val="18"/>
                    </w:rPr>
                    <m:t>T</m:t>
                  </m:r>
                </m:e>
                <m:sub>
                  <m:r>
                    <m:rPr>
                      <m:sty m:val="p"/>
                    </m:rPr>
                    <w:rPr>
                      <w:rFonts w:ascii="Cambria Math" w:hAnsi="Cambria Math"/>
                      <w:sz w:val="18"/>
                      <w:szCs w:val="18"/>
                    </w:rPr>
                    <m:t>TA</m:t>
                  </m:r>
                </m:sub>
              </m:sSub>
              <m:r>
                <m:rPr>
                  <m:sty m:val="p"/>
                </m:rPr>
                <w:rPr>
                  <w:rFonts w:ascii="Cambria Math" w:hAnsi="Cambria Math"/>
                  <w:sz w:val="18"/>
                  <w:szCs w:val="18"/>
                </w:rPr>
                <m:t>=</m:t>
              </m:r>
              <m:d>
                <m:dPr>
                  <m:ctrlPr>
                    <w:rPr>
                      <w:rFonts w:ascii="Cambria Math" w:eastAsia="SimSun" w:hAnsi="Cambria Math"/>
                      <w:kern w:val="2"/>
                      <w:szCs w:val="21"/>
                    </w:rPr>
                  </m:ctrlPr>
                </m:dPr>
                <m:e>
                  <m:sSub>
                    <m:sSubPr>
                      <m:ctrlPr>
                        <w:rPr>
                          <w:rFonts w:ascii="Cambria Math" w:eastAsia="SimSun" w:hAnsi="Cambria Math"/>
                          <w:kern w:val="2"/>
                          <w:szCs w:val="21"/>
                        </w:rPr>
                      </m:ctrlPr>
                    </m:sSubPr>
                    <m:e>
                      <m:r>
                        <m:rPr>
                          <m:sty m:val="p"/>
                        </m:rPr>
                        <w:rPr>
                          <w:rFonts w:ascii="Cambria Math" w:hAnsi="Cambria Math"/>
                          <w:sz w:val="18"/>
                          <w:szCs w:val="18"/>
                        </w:rPr>
                        <m:t>N</m:t>
                      </m:r>
                    </m:e>
                    <m:sub>
                      <m:r>
                        <m:rPr>
                          <m:sty m:val="p"/>
                        </m:rPr>
                        <w:rPr>
                          <w:rFonts w:ascii="Cambria Math" w:hAnsi="Cambria Math"/>
                          <w:sz w:val="18"/>
                          <w:szCs w:val="18"/>
                        </w:rPr>
                        <m:t>TA</m:t>
                      </m:r>
                    </m:sub>
                  </m:sSub>
                  <m:r>
                    <m:rPr>
                      <m:sty m:val="p"/>
                    </m:rPr>
                    <w:rPr>
                      <w:rFonts w:ascii="Cambria Math" w:hAnsi="Cambria Math"/>
                      <w:sz w:val="18"/>
                      <w:szCs w:val="18"/>
                    </w:rPr>
                    <m:t>+</m:t>
                  </m:r>
                  <m:sSub>
                    <m:sSubPr>
                      <m:ctrlPr>
                        <w:rPr>
                          <w:rFonts w:ascii="Cambria Math" w:eastAsia="SimSun" w:hAnsi="Cambria Math"/>
                          <w:kern w:val="2"/>
                          <w:szCs w:val="21"/>
                        </w:rPr>
                      </m:ctrlPr>
                    </m:sSubPr>
                    <m:e>
                      <m:r>
                        <m:rPr>
                          <m:sty m:val="p"/>
                        </m:rPr>
                        <w:rPr>
                          <w:rFonts w:ascii="Cambria Math" w:hAnsi="Cambria Math"/>
                          <w:sz w:val="18"/>
                          <w:szCs w:val="18"/>
                        </w:rPr>
                        <m:t>N</m:t>
                      </m:r>
                    </m:e>
                    <m:sub>
                      <m:r>
                        <m:rPr>
                          <m:sty m:val="p"/>
                        </m:rPr>
                        <w:rPr>
                          <w:rFonts w:ascii="Cambria Math" w:hAnsi="Cambria Math"/>
                          <w:sz w:val="18"/>
                          <w:szCs w:val="18"/>
                        </w:rPr>
                        <m:t>TA, UE-specific</m:t>
                      </m:r>
                    </m:sub>
                  </m:sSub>
                  <m:r>
                    <m:rPr>
                      <m:sty m:val="p"/>
                    </m:rPr>
                    <w:rPr>
                      <w:rFonts w:ascii="Cambria Math" w:hAnsi="Cambria Math"/>
                      <w:sz w:val="18"/>
                      <w:szCs w:val="18"/>
                    </w:rPr>
                    <m:t>+</m:t>
                  </m:r>
                  <m:sSub>
                    <m:sSubPr>
                      <m:ctrlPr>
                        <w:rPr>
                          <w:rFonts w:ascii="Cambria Math" w:eastAsia="SimSun" w:hAnsi="Cambria Math"/>
                          <w:kern w:val="2"/>
                          <w:szCs w:val="21"/>
                        </w:rPr>
                      </m:ctrlPr>
                    </m:sSubPr>
                    <m:e>
                      <m:r>
                        <m:rPr>
                          <m:sty m:val="p"/>
                        </m:rPr>
                        <w:rPr>
                          <w:rFonts w:ascii="Cambria Math" w:hAnsi="Cambria Math"/>
                          <w:sz w:val="18"/>
                          <w:szCs w:val="18"/>
                        </w:rPr>
                        <m:t>N</m:t>
                      </m:r>
                    </m:e>
                    <m:sub>
                      <m:r>
                        <m:rPr>
                          <m:sty m:val="p"/>
                        </m:rPr>
                        <w:rPr>
                          <w:rFonts w:ascii="Cambria Math" w:hAnsi="Cambria Math"/>
                          <w:sz w:val="18"/>
                          <w:szCs w:val="18"/>
                        </w:rPr>
                        <m:t>TA,common</m:t>
                      </m:r>
                    </m:sub>
                  </m:sSub>
                  <m:r>
                    <m:rPr>
                      <m:sty m:val="p"/>
                    </m:rPr>
                    <w:rPr>
                      <w:rFonts w:ascii="Cambria Math" w:hAnsi="Cambria Math"/>
                      <w:sz w:val="18"/>
                      <w:szCs w:val="18"/>
                    </w:rPr>
                    <m:t>+</m:t>
                  </m:r>
                  <m:sSub>
                    <m:sSubPr>
                      <m:ctrlPr>
                        <w:rPr>
                          <w:rFonts w:ascii="Cambria Math" w:eastAsia="SimSun" w:hAnsi="Cambria Math"/>
                          <w:kern w:val="2"/>
                          <w:szCs w:val="21"/>
                        </w:rPr>
                      </m:ctrlPr>
                    </m:sSubPr>
                    <m:e>
                      <m:r>
                        <m:rPr>
                          <m:sty m:val="p"/>
                        </m:rPr>
                        <w:rPr>
                          <w:rFonts w:ascii="Cambria Math" w:hAnsi="Cambria Math"/>
                          <w:sz w:val="18"/>
                          <w:szCs w:val="18"/>
                        </w:rPr>
                        <m:t>N</m:t>
                      </m:r>
                    </m:e>
                    <m:sub>
                      <m:r>
                        <m:rPr>
                          <m:sty m:val="p"/>
                        </m:rPr>
                        <w:rPr>
                          <w:rFonts w:ascii="Cambria Math" w:hAnsi="Cambria Math"/>
                          <w:sz w:val="18"/>
                          <w:szCs w:val="18"/>
                        </w:rPr>
                        <m:t>TA,offset</m:t>
                      </m:r>
                    </m:sub>
                  </m:sSub>
                </m:e>
              </m:d>
              <m:r>
                <m:rPr>
                  <m:sty m:val="p"/>
                </m:rPr>
                <w:rPr>
                  <w:rFonts w:ascii="Cambria Math" w:hAnsi="Cambria Math"/>
                  <w:sz w:val="18"/>
                  <w:szCs w:val="18"/>
                </w:rPr>
                <m:t>×</m:t>
              </m:r>
              <m:sSub>
                <m:sSubPr>
                  <m:ctrlPr>
                    <w:rPr>
                      <w:rFonts w:ascii="Cambria Math" w:eastAsia="SimSun" w:hAnsi="Cambria Math"/>
                      <w:kern w:val="2"/>
                      <w:szCs w:val="21"/>
                    </w:rPr>
                  </m:ctrlPr>
                </m:sSubPr>
                <m:e>
                  <m:r>
                    <m:rPr>
                      <m:sty m:val="p"/>
                    </m:rPr>
                    <w:rPr>
                      <w:rFonts w:ascii="Cambria Math" w:hAnsi="Cambria Math"/>
                      <w:sz w:val="18"/>
                      <w:szCs w:val="18"/>
                    </w:rPr>
                    <m:t>T</m:t>
                  </m:r>
                </m:e>
                <m:sub>
                  <m:r>
                    <m:rPr>
                      <m:sty m:val="p"/>
                    </m:rPr>
                    <w:rPr>
                      <w:rFonts w:ascii="Cambria Math" w:hAnsi="Cambria Math"/>
                      <w:sz w:val="18"/>
                      <w:szCs w:val="18"/>
                    </w:rPr>
                    <m:t>c</m:t>
                  </m:r>
                </m:sub>
              </m:sSub>
            </m:oMath>
            <w:r w:rsidRPr="00DB730B">
              <w:rPr>
                <w:sz w:val="18"/>
                <w:szCs w:val="18"/>
              </w:rPr>
              <w:t xml:space="preserve">, where </w:t>
            </w:r>
            <m:oMath>
              <m:sSub>
                <m:sSubPr>
                  <m:ctrlPr>
                    <w:rPr>
                      <w:rFonts w:ascii="Cambria Math" w:eastAsia="SimSun" w:hAnsi="Cambria Math"/>
                      <w:i/>
                      <w:iCs/>
                      <w:kern w:val="2"/>
                      <w:szCs w:val="21"/>
                    </w:rPr>
                  </m:ctrlPr>
                </m:sSubPr>
                <m:e>
                  <m:r>
                    <w:rPr>
                      <w:rFonts w:ascii="Cambria Math" w:hAnsi="Cambria Math"/>
                      <w:sz w:val="18"/>
                      <w:szCs w:val="18"/>
                    </w:rPr>
                    <m:t>N</m:t>
                  </m:r>
                </m:e>
                <m:sub>
                  <m:r>
                    <m:rPr>
                      <m:nor/>
                    </m:rPr>
                    <w:rPr>
                      <w:sz w:val="18"/>
                      <w:szCs w:val="18"/>
                    </w:rPr>
                    <m:t>TA</m:t>
                  </m:r>
                </m:sub>
              </m:sSub>
              <m:r>
                <w:rPr>
                  <w:rFonts w:ascii="Cambria Math" w:hAnsi="Cambria Math"/>
                  <w:sz w:val="18"/>
                  <w:szCs w:val="18"/>
                </w:rPr>
                <m:t>=0</m:t>
              </m:r>
            </m:oMath>
            <w:r w:rsidRPr="00DB730B">
              <w:rPr>
                <w:sz w:val="18"/>
                <w:szCs w:val="18"/>
              </w:rPr>
              <w:t xml:space="preserve"> is assumed for PDCCH ordered PRACH.</w:t>
            </w:r>
          </w:p>
          <w:p w14:paraId="06164544" w14:textId="77777777" w:rsidR="0028497C" w:rsidRPr="00DB730B" w:rsidRDefault="0028497C" w:rsidP="00DF2E0C">
            <w:pPr>
              <w:spacing w:after="120"/>
              <w:rPr>
                <w:sz w:val="18"/>
                <w:szCs w:val="18"/>
              </w:rPr>
            </w:pPr>
            <w:r w:rsidRPr="00DB730B">
              <w:rPr>
                <w:sz w:val="18"/>
                <w:szCs w:val="18"/>
              </w:rPr>
              <w:t xml:space="preserve">FFS: which value of </w:t>
            </w:r>
            <m:oMath>
              <m:sSub>
                <m:sSubPr>
                  <m:ctrlPr>
                    <w:rPr>
                      <w:rFonts w:ascii="Cambria Math" w:eastAsia="SimSun" w:hAnsi="Cambria Math"/>
                      <w:i/>
                      <w:iCs/>
                      <w:kern w:val="2"/>
                      <w:szCs w:val="21"/>
                    </w:rPr>
                  </m:ctrlPr>
                </m:sSubPr>
                <m:e>
                  <m:r>
                    <w:rPr>
                      <w:rFonts w:ascii="Cambria Math" w:hAnsi="Cambria Math"/>
                      <w:sz w:val="18"/>
                      <w:szCs w:val="18"/>
                    </w:rPr>
                    <m:t>K</m:t>
                  </m:r>
                </m:e>
                <m:sub>
                  <m:r>
                    <w:rPr>
                      <w:rFonts w:ascii="Cambria Math" w:hAnsi="Cambria Math"/>
                      <w:sz w:val="18"/>
                      <w:szCs w:val="18"/>
                    </w:rPr>
                    <m:t>offset</m:t>
                  </m:r>
                </m:sub>
              </m:sSub>
            </m:oMath>
            <w:r w:rsidRPr="00DB730B">
              <w:rPr>
                <w:sz w:val="18"/>
                <w:szCs w:val="18"/>
              </w:rPr>
              <w:t xml:space="preserve"> should be applied</w:t>
            </w:r>
          </w:p>
          <w:p w14:paraId="1F6BFF99" w14:textId="77777777" w:rsidR="0028497C" w:rsidRDefault="0028497C" w:rsidP="00DF2E0C">
            <w:pPr>
              <w:spacing w:after="120"/>
              <w:rPr>
                <w:rFonts w:eastAsiaTheme="majorEastAsia"/>
              </w:rPr>
            </w:pPr>
            <w:r w:rsidRPr="00DB730B">
              <w:rPr>
                <w:sz w:val="18"/>
                <w:szCs w:val="18"/>
              </w:rPr>
              <w:t xml:space="preserve">FFS: whether the </w:t>
            </w:r>
            <m:oMath>
              <m:r>
                <w:rPr>
                  <w:rFonts w:ascii="Cambria Math" w:hAnsi="Cambria Math"/>
                  <w:sz w:val="18"/>
                  <w:szCs w:val="18"/>
                </w:rPr>
                <m:t>n+</m:t>
              </m:r>
              <m:sSub>
                <m:sSubPr>
                  <m:ctrlPr>
                    <w:rPr>
                      <w:rFonts w:ascii="Cambria Math" w:eastAsia="SimSun" w:hAnsi="Cambria Math"/>
                      <w:i/>
                      <w:iCs/>
                      <w:sz w:val="22"/>
                      <w:szCs w:val="22"/>
                    </w:rPr>
                  </m:ctrlPr>
                </m:sSubPr>
                <m:e>
                  <m:r>
                    <w:rPr>
                      <w:rFonts w:ascii="Cambria Math" w:hAnsi="Cambria Math"/>
                      <w:sz w:val="18"/>
                      <w:szCs w:val="18"/>
                    </w:rPr>
                    <m:t>K</m:t>
                  </m:r>
                </m:e>
                <m:sub>
                  <m:r>
                    <w:rPr>
                      <w:rFonts w:ascii="Cambria Math" w:hAnsi="Cambria Math"/>
                      <w:sz w:val="18"/>
                      <w:szCs w:val="18"/>
                    </w:rPr>
                    <m:t>offset</m:t>
                  </m:r>
                </m:sub>
              </m:sSub>
            </m:oMath>
            <w:r w:rsidRPr="00DB730B">
              <w:rPr>
                <w:sz w:val="18"/>
                <w:szCs w:val="18"/>
              </w:rPr>
              <w:t xml:space="preserve"> timing relationship is impacted by UE behavior within or after the validity duration.</w:t>
            </w:r>
          </w:p>
        </w:tc>
      </w:tr>
    </w:tbl>
    <w:p w14:paraId="522E81AF" w14:textId="0F286C7B" w:rsidR="0028497C" w:rsidRDefault="0028497C" w:rsidP="0028497C">
      <w:pPr>
        <w:rPr>
          <w:rFonts w:eastAsiaTheme="majorEastAsia"/>
          <w:lang w:eastAsia="ja-JP"/>
        </w:rPr>
      </w:pPr>
      <w:r>
        <w:rPr>
          <w:rFonts w:eastAsiaTheme="majorEastAsia"/>
          <w:lang w:eastAsia="ja-JP"/>
        </w:rPr>
        <w:t>Regarding which Koffset should be applied, it would depend on whether UE</w:t>
      </w:r>
      <w:r w:rsidR="00B76E7A">
        <w:rPr>
          <w:rFonts w:eastAsiaTheme="majorEastAsia"/>
          <w:lang w:eastAsia="ja-JP"/>
        </w:rPr>
        <w:t>-</w:t>
      </w:r>
      <w:r>
        <w:rPr>
          <w:rFonts w:eastAsiaTheme="majorEastAsia"/>
          <w:lang w:eastAsia="ja-JP"/>
        </w:rPr>
        <w:t xml:space="preserve">specifically updated Koffset value can be considered as valid when PDCCH order RACH is triggered. The background assumption of use of Koffset for PDCCH order RACH timing is that the next available RO </w:t>
      </w:r>
      <w:r w:rsidR="00B76E7A">
        <w:rPr>
          <w:rFonts w:eastAsiaTheme="majorEastAsia"/>
          <w:lang w:eastAsia="ja-JP"/>
        </w:rPr>
        <w:t>may be</w:t>
      </w:r>
      <w:r>
        <w:rPr>
          <w:rFonts w:eastAsiaTheme="majorEastAsia"/>
          <w:lang w:eastAsia="ja-JP"/>
        </w:rPr>
        <w:t xml:space="preserve"> uncertain from gNB point of view in our understanding. It would be natural to consider the UE</w:t>
      </w:r>
      <w:r w:rsidR="00B76E7A">
        <w:rPr>
          <w:rFonts w:eastAsiaTheme="majorEastAsia"/>
          <w:lang w:eastAsia="ja-JP"/>
        </w:rPr>
        <w:t>-</w:t>
      </w:r>
      <w:r>
        <w:rPr>
          <w:rFonts w:eastAsiaTheme="majorEastAsia"/>
          <w:lang w:eastAsia="ja-JP"/>
        </w:rPr>
        <w:t xml:space="preserve">specifically updated Koffset value </w:t>
      </w:r>
      <w:r w:rsidR="00B76E7A">
        <w:rPr>
          <w:rFonts w:eastAsiaTheme="majorEastAsia"/>
          <w:lang w:eastAsia="ja-JP"/>
        </w:rPr>
        <w:t>may</w:t>
      </w:r>
      <w:r>
        <w:rPr>
          <w:rFonts w:eastAsiaTheme="majorEastAsia"/>
          <w:lang w:eastAsia="ja-JP"/>
        </w:rPr>
        <w:t xml:space="preserve"> </w:t>
      </w:r>
      <w:r w:rsidR="00B76E7A">
        <w:rPr>
          <w:rFonts w:eastAsiaTheme="majorEastAsia"/>
          <w:lang w:eastAsia="ja-JP"/>
        </w:rPr>
        <w:t>be</w:t>
      </w:r>
      <w:r>
        <w:rPr>
          <w:rFonts w:eastAsiaTheme="majorEastAsia"/>
          <w:lang w:eastAsia="ja-JP"/>
        </w:rPr>
        <w:t xml:space="preserve"> uncertain </w:t>
      </w:r>
      <w:r w:rsidR="00B76E7A">
        <w:rPr>
          <w:rFonts w:eastAsiaTheme="majorEastAsia"/>
          <w:lang w:eastAsia="ja-JP"/>
        </w:rPr>
        <w:t>as well</w:t>
      </w:r>
      <w:r>
        <w:rPr>
          <w:rFonts w:eastAsiaTheme="majorEastAsia"/>
          <w:lang w:eastAsia="ja-JP"/>
        </w:rPr>
        <w:t>. Furthermore, use of cell specific Koffset (i.e. Koffset in system information) is more aligned with the principle of TA</w:t>
      </w:r>
      <w:r w:rsidR="00B76E7A">
        <w:rPr>
          <w:rFonts w:eastAsiaTheme="majorEastAsia"/>
          <w:lang w:eastAsia="ja-JP"/>
        </w:rPr>
        <w:t xml:space="preserve"> behavior</w:t>
      </w:r>
      <w:r>
        <w:rPr>
          <w:rFonts w:eastAsiaTheme="majorEastAsia"/>
          <w:lang w:eastAsia="ja-JP"/>
        </w:rPr>
        <w:t xml:space="preserve"> </w:t>
      </w:r>
      <w:r w:rsidR="00B76E7A">
        <w:rPr>
          <w:rFonts w:eastAsiaTheme="majorEastAsia"/>
          <w:lang w:eastAsia="ja-JP"/>
        </w:rPr>
        <w:t>in</w:t>
      </w:r>
      <w:r>
        <w:rPr>
          <w:rFonts w:eastAsiaTheme="majorEastAsia"/>
          <w:lang w:eastAsia="ja-JP"/>
        </w:rPr>
        <w:t xml:space="preserve"> Rel.15/16, i.e. </w:t>
      </w:r>
      <w:r w:rsidRPr="0072738E">
        <w:rPr>
          <w:rFonts w:eastAsiaTheme="majorEastAsia"/>
          <w:i/>
          <w:iCs/>
          <w:lang w:eastAsia="ja-JP"/>
        </w:rPr>
        <w:t>N</w:t>
      </w:r>
      <w:r w:rsidRPr="0072738E">
        <w:rPr>
          <w:rFonts w:eastAsiaTheme="majorEastAsia"/>
          <w:vertAlign w:val="subscript"/>
          <w:lang w:eastAsia="ja-JP"/>
        </w:rPr>
        <w:t>TA</w:t>
      </w:r>
      <w:r>
        <w:rPr>
          <w:rFonts w:eastAsiaTheme="majorEastAsia"/>
          <w:lang w:eastAsia="ja-JP"/>
        </w:rPr>
        <w:t xml:space="preserve">=0 for PRACH.   </w:t>
      </w:r>
    </w:p>
    <w:p w14:paraId="1CD65F10" w14:textId="200988E5" w:rsidR="00176DBC" w:rsidRDefault="00176DBC" w:rsidP="0028497C">
      <w:pPr>
        <w:rPr>
          <w:rFonts w:eastAsiaTheme="majorEastAsia"/>
          <w:lang w:eastAsia="ja-JP"/>
        </w:rPr>
      </w:pPr>
      <w:r>
        <w:rPr>
          <w:rFonts w:eastAsiaTheme="majorEastAsia" w:hint="eastAsia"/>
          <w:lang w:eastAsia="ja-JP"/>
        </w:rPr>
        <w:t>I</w:t>
      </w:r>
      <w:r>
        <w:rPr>
          <w:rFonts w:eastAsiaTheme="majorEastAsia"/>
          <w:lang w:eastAsia="ja-JP"/>
        </w:rPr>
        <w:t xml:space="preserve">n RAN1#106b-e, there was a proposal to reset the configured UE specific Koffset when PDCCH order PRACH is triggered. </w:t>
      </w:r>
      <w:r w:rsidR="002B0BD8">
        <w:rPr>
          <w:rFonts w:eastAsiaTheme="majorEastAsia"/>
          <w:lang w:eastAsia="ja-JP"/>
        </w:rPr>
        <w:t xml:space="preserve">In our view, </w:t>
      </w:r>
      <w:r w:rsidR="00720B5F">
        <w:rPr>
          <w:rFonts w:eastAsiaTheme="majorEastAsia"/>
          <w:lang w:eastAsia="ja-JP"/>
        </w:rPr>
        <w:t xml:space="preserve">the reset of UE specific Koffset would not be necessary. The network can indicate UE specific Koffset after PRACH reception using the MAC CE if needed. If there is an ambiguity period, the network can use fall back DCIs for the scheduling with cell specific Koffset as discussed in section 2.4. </w:t>
      </w:r>
    </w:p>
    <w:p w14:paraId="2B111422" w14:textId="5E9AF7E1" w:rsidR="00B76E7A" w:rsidRDefault="00B76E7A" w:rsidP="0028497C">
      <w:pPr>
        <w:rPr>
          <w:rFonts w:eastAsiaTheme="majorEastAsia"/>
          <w:lang w:eastAsia="ja-JP"/>
        </w:rPr>
      </w:pPr>
      <w:r>
        <w:rPr>
          <w:rFonts w:eastAsiaTheme="majorEastAsia"/>
          <w:lang w:eastAsia="ja-JP"/>
        </w:rPr>
        <w:t>Re</w:t>
      </w:r>
      <w:r w:rsidR="00A01705">
        <w:rPr>
          <w:rFonts w:eastAsiaTheme="majorEastAsia"/>
          <w:lang w:eastAsia="ja-JP"/>
        </w:rPr>
        <w:t xml:space="preserve">lated to </w:t>
      </w:r>
      <w:r>
        <w:rPr>
          <w:rFonts w:eastAsiaTheme="majorEastAsia"/>
          <w:lang w:eastAsia="ja-JP"/>
        </w:rPr>
        <w:t>the 2</w:t>
      </w:r>
      <w:r w:rsidR="001F3B2C">
        <w:rPr>
          <w:rFonts w:eastAsiaTheme="majorEastAsia" w:hint="eastAsia"/>
          <w:lang w:eastAsia="ja-JP"/>
        </w:rPr>
        <w:t>nd</w:t>
      </w:r>
      <w:r>
        <w:rPr>
          <w:rFonts w:eastAsiaTheme="majorEastAsia"/>
          <w:lang w:eastAsia="ja-JP"/>
        </w:rPr>
        <w:t xml:space="preserve"> FFS point, </w:t>
      </w:r>
      <w:r w:rsidR="002219AB">
        <w:rPr>
          <w:rFonts w:eastAsiaTheme="majorEastAsia"/>
          <w:lang w:eastAsia="ja-JP"/>
        </w:rPr>
        <w:t xml:space="preserve">it was discussed the timing relationship is impacted by the validity of the NTN specific SIB contents such as satellite ephemeris and common TA parameters in RAN1#106e. In our view, </w:t>
      </w:r>
      <w:r w:rsidR="00A01705">
        <w:rPr>
          <w:rFonts w:eastAsiaTheme="majorEastAsia"/>
          <w:lang w:eastAsia="ja-JP"/>
        </w:rPr>
        <w:t xml:space="preserve">the timing relationship of PDCCH order RACH </w:t>
      </w:r>
      <w:r w:rsidR="00C279A9">
        <w:rPr>
          <w:rFonts w:eastAsiaTheme="majorEastAsia"/>
          <w:lang w:eastAsia="ja-JP"/>
        </w:rPr>
        <w:t xml:space="preserve">and UE behavior on validity of NTN specific SIB contents </w:t>
      </w:r>
      <w:r w:rsidR="00A01705">
        <w:rPr>
          <w:rFonts w:eastAsiaTheme="majorEastAsia"/>
          <w:lang w:eastAsia="ja-JP"/>
        </w:rPr>
        <w:t>should be handled independently</w:t>
      </w:r>
      <w:r w:rsidR="00C9725B">
        <w:rPr>
          <w:rFonts w:eastAsiaTheme="majorEastAsia"/>
          <w:lang w:eastAsia="ja-JP"/>
        </w:rPr>
        <w:t>.</w:t>
      </w:r>
      <w:r w:rsidR="00A01705">
        <w:rPr>
          <w:rFonts w:eastAsiaTheme="majorEastAsia"/>
          <w:lang w:eastAsia="ja-JP"/>
        </w:rPr>
        <w:t xml:space="preserve"> </w:t>
      </w:r>
      <w:r w:rsidR="00C2022E">
        <w:rPr>
          <w:rFonts w:eastAsiaTheme="majorEastAsia"/>
          <w:lang w:eastAsia="ja-JP"/>
        </w:rPr>
        <w:t xml:space="preserve">In RRC CONNECTED states, expiration of the validity timer for NTN specific SIB contents would be rare event because reading SIB is very basic function. </w:t>
      </w:r>
      <w:r w:rsidR="00C9725B">
        <w:rPr>
          <w:rFonts w:eastAsiaTheme="majorEastAsia"/>
          <w:lang w:eastAsia="ja-JP"/>
        </w:rPr>
        <w:t>I</w:t>
      </w:r>
      <w:r w:rsidR="00A01705">
        <w:rPr>
          <w:rFonts w:eastAsiaTheme="majorEastAsia"/>
          <w:lang w:eastAsia="ja-JP"/>
        </w:rPr>
        <w:t>f UE needs to re-read the NTN specific SIB contents</w:t>
      </w:r>
      <w:r w:rsidR="00C9725B">
        <w:rPr>
          <w:rFonts w:eastAsiaTheme="majorEastAsia"/>
          <w:lang w:eastAsia="ja-JP"/>
        </w:rPr>
        <w:t xml:space="preserve"> every time when PDCCH order PRACH is triggered</w:t>
      </w:r>
      <w:r w:rsidR="00A01705">
        <w:rPr>
          <w:rFonts w:eastAsiaTheme="majorEastAsia"/>
          <w:lang w:eastAsia="ja-JP"/>
        </w:rPr>
        <w:t xml:space="preserve">, </w:t>
      </w:r>
      <w:r w:rsidR="00C9725B">
        <w:rPr>
          <w:rFonts w:eastAsiaTheme="majorEastAsia"/>
          <w:lang w:eastAsia="ja-JP"/>
        </w:rPr>
        <w:t>it</w:t>
      </w:r>
      <w:r w:rsidR="00A01705">
        <w:rPr>
          <w:rFonts w:eastAsiaTheme="majorEastAsia"/>
          <w:lang w:eastAsia="ja-JP"/>
        </w:rPr>
        <w:t xml:space="preserve"> would take too much time considering that SIB re-reading would take relatively long time compared to Koffset.</w:t>
      </w:r>
      <w:r w:rsidR="00C9725B">
        <w:rPr>
          <w:rFonts w:eastAsiaTheme="majorEastAsia"/>
          <w:lang w:eastAsia="ja-JP"/>
        </w:rPr>
        <w:t xml:space="preserve"> </w:t>
      </w:r>
      <w:r w:rsidR="00C279A9">
        <w:rPr>
          <w:rFonts w:eastAsiaTheme="majorEastAsia"/>
          <w:lang w:eastAsia="ja-JP"/>
        </w:rPr>
        <w:t xml:space="preserve">Instead, it would be more suitable to handle PDCCH order RACH timing relationship and validity of NTN specific SIB contents independently, i.e. when PDCCH order PRACH is triggered, the UE only re-read the SIB if the validity timer for the NTN specific SIB contents is expired. </w:t>
      </w:r>
      <w:r w:rsidR="00C2022E">
        <w:rPr>
          <w:rFonts w:eastAsiaTheme="majorEastAsia"/>
          <w:lang w:eastAsia="ja-JP"/>
        </w:rPr>
        <w:t>If UE can not transmit the PRACH on the next available RO</w:t>
      </w:r>
      <w:r w:rsidR="00C2022E" w:rsidRPr="001F3B2C">
        <w:rPr>
          <w:rFonts w:eastAsiaTheme="majorEastAsia"/>
          <w:sz w:val="21"/>
          <w:szCs w:val="21"/>
          <w:lang w:eastAsia="ja-JP"/>
        </w:rPr>
        <w:t xml:space="preserve"> </w:t>
      </w:r>
      <w:r w:rsidR="00C2022E">
        <w:rPr>
          <w:rFonts w:eastAsiaTheme="majorEastAsia"/>
          <w:sz w:val="21"/>
          <w:szCs w:val="21"/>
          <w:lang w:eastAsia="ja-JP"/>
        </w:rPr>
        <w:t xml:space="preserve">after </w:t>
      </w:r>
      <w:r w:rsidR="00C2022E" w:rsidRPr="001F3B2C">
        <w:t xml:space="preserve">slot </w:t>
      </w:r>
      <m:oMath>
        <m:r>
          <w:rPr>
            <w:rFonts w:ascii="Cambria Math" w:hAnsi="Cambria Math"/>
          </w:rPr>
          <m:t>n+</m:t>
        </m:r>
        <m:sSub>
          <m:sSubPr>
            <m:ctrlPr>
              <w:rPr>
                <w:rFonts w:ascii="Cambria Math" w:eastAsia="SimSun" w:hAnsi="Cambria Math"/>
                <w:i/>
                <w:iCs/>
                <w:kern w:val="2"/>
                <w:sz w:val="21"/>
                <w:szCs w:val="22"/>
              </w:rPr>
            </m:ctrlPr>
          </m:sSubPr>
          <m:e>
            <m:r>
              <w:rPr>
                <w:rFonts w:ascii="Cambria Math" w:hAnsi="Cambria Math"/>
              </w:rPr>
              <m:t>K</m:t>
            </m:r>
          </m:e>
          <m:sub>
            <m:r>
              <w:rPr>
                <w:rFonts w:ascii="Cambria Math" w:hAnsi="Cambria Math"/>
              </w:rPr>
              <m:t>offset</m:t>
            </m:r>
          </m:sub>
        </m:sSub>
      </m:oMath>
      <w:r w:rsidR="00C2022E" w:rsidRPr="001F3B2C">
        <w:t xml:space="preserve"> </w:t>
      </w:r>
      <w:r w:rsidR="00C2022E">
        <w:t>due to the SIB re-reading,</w:t>
      </w:r>
      <w:r w:rsidR="00C2022E">
        <w:rPr>
          <w:rFonts w:eastAsiaTheme="majorEastAsia"/>
          <w:lang w:eastAsia="ja-JP"/>
        </w:rPr>
        <w:t xml:space="preserve"> UE should skip the transmission of the PDCCH order PRACH.</w:t>
      </w:r>
      <w:r w:rsidR="00A01705">
        <w:rPr>
          <w:rFonts w:eastAsiaTheme="majorEastAsia"/>
          <w:lang w:eastAsia="ja-JP"/>
        </w:rPr>
        <w:t xml:space="preserve"> </w:t>
      </w:r>
    </w:p>
    <w:p w14:paraId="5D31EB8B" w14:textId="6C03EC4C" w:rsidR="0028497C" w:rsidRDefault="0028497C" w:rsidP="0028497C">
      <w:pPr>
        <w:rPr>
          <w:b/>
          <w:bCs/>
          <w:lang w:eastAsia="ja-JP"/>
        </w:rPr>
      </w:pPr>
      <w:r>
        <w:rPr>
          <w:b/>
          <w:bCs/>
          <w:lang w:eastAsia="ja-JP"/>
        </w:rPr>
        <w:t>P</w:t>
      </w:r>
      <w:r w:rsidRPr="00AA09DC">
        <w:rPr>
          <w:b/>
          <w:bCs/>
          <w:lang w:eastAsia="ja-JP"/>
        </w:rPr>
        <w:t>roposal</w:t>
      </w:r>
      <w:r>
        <w:rPr>
          <w:b/>
          <w:bCs/>
          <w:lang w:eastAsia="ja-JP"/>
        </w:rPr>
        <w:t xml:space="preserve"> </w:t>
      </w:r>
      <w:r w:rsidR="007F4251">
        <w:rPr>
          <w:b/>
          <w:bCs/>
          <w:lang w:eastAsia="ja-JP"/>
        </w:rPr>
        <w:t>5</w:t>
      </w:r>
      <w:r w:rsidRPr="00AA09DC">
        <w:rPr>
          <w:b/>
          <w:bCs/>
          <w:lang w:eastAsia="ja-JP"/>
        </w:rPr>
        <w:t xml:space="preserve">: </w:t>
      </w:r>
      <w:r>
        <w:rPr>
          <w:b/>
          <w:bCs/>
          <w:lang w:eastAsia="ja-JP"/>
        </w:rPr>
        <w:t>Cell specific</w:t>
      </w:r>
      <w:r w:rsidRPr="00AA09DC">
        <w:rPr>
          <w:b/>
          <w:bCs/>
          <w:lang w:eastAsia="ja-JP"/>
        </w:rPr>
        <w:t xml:space="preserve"> Koffset </w:t>
      </w:r>
      <w:r>
        <w:rPr>
          <w:b/>
          <w:bCs/>
          <w:lang w:eastAsia="ja-JP"/>
        </w:rPr>
        <w:t xml:space="preserve">should be used to determine RO </w:t>
      </w:r>
      <w:r w:rsidRPr="00AA09DC">
        <w:rPr>
          <w:b/>
          <w:bCs/>
          <w:lang w:eastAsia="ja-JP"/>
        </w:rPr>
        <w:t>for PDCCH order RACH.</w:t>
      </w:r>
    </w:p>
    <w:p w14:paraId="13B646BA" w14:textId="6D8D1E89" w:rsidR="001F3B2C" w:rsidRDefault="001F3B2C" w:rsidP="0028497C">
      <w:pPr>
        <w:rPr>
          <w:rFonts w:eastAsiaTheme="majorEastAsia"/>
          <w:lang w:eastAsia="ja-JP"/>
        </w:rPr>
      </w:pPr>
      <w:r w:rsidRPr="003853AE">
        <w:rPr>
          <w:b/>
          <w:bCs/>
          <w:lang w:eastAsia="ja-JP"/>
        </w:rPr>
        <w:t xml:space="preserve">Proposal </w:t>
      </w:r>
      <w:r w:rsidR="007F4251">
        <w:rPr>
          <w:b/>
          <w:bCs/>
          <w:lang w:eastAsia="ja-JP"/>
        </w:rPr>
        <w:t>6</w:t>
      </w:r>
      <w:r w:rsidRPr="003853AE">
        <w:rPr>
          <w:b/>
          <w:bCs/>
          <w:lang w:eastAsia="ja-JP"/>
        </w:rPr>
        <w:t xml:space="preserve">: </w:t>
      </w:r>
      <w:r>
        <w:rPr>
          <w:b/>
          <w:bCs/>
          <w:lang w:eastAsia="ja-JP"/>
        </w:rPr>
        <w:t>T</w:t>
      </w:r>
      <w:r w:rsidRPr="003853AE">
        <w:rPr>
          <w:rFonts w:eastAsiaTheme="majorEastAsia"/>
          <w:b/>
          <w:bCs/>
          <w:lang w:eastAsia="ja-JP"/>
        </w:rPr>
        <w:t>iming relationship of PDCCH order RACH and UE behavior on validity of NTN specific SIB contents should be handled independently.</w:t>
      </w:r>
    </w:p>
    <w:p w14:paraId="1BA8139C" w14:textId="29C1AEE5" w:rsidR="00C2022E" w:rsidRDefault="00C2022E" w:rsidP="00AC2850">
      <w:pPr>
        <w:rPr>
          <w:rFonts w:eastAsiaTheme="minorEastAsia"/>
          <w:lang w:eastAsia="ja-JP"/>
        </w:rPr>
      </w:pPr>
    </w:p>
    <w:p w14:paraId="4A9C9CAD" w14:textId="77777777" w:rsidR="0028497C" w:rsidRDefault="0028497C" w:rsidP="0028497C">
      <w:pPr>
        <w:pStyle w:val="1"/>
        <w:ind w:leftChars="-32" w:left="445" w:right="200" w:hanging="509"/>
      </w:pPr>
      <w:r>
        <w:t xml:space="preserve">Signaling for K_mac </w:t>
      </w:r>
    </w:p>
    <w:p w14:paraId="75337D40" w14:textId="69774ACB" w:rsidR="0028497C" w:rsidRPr="00A264CA" w:rsidRDefault="0028497C" w:rsidP="0028497C">
      <w:pPr>
        <w:rPr>
          <w:rFonts w:eastAsiaTheme="majorEastAsia"/>
          <w:lang w:eastAsia="ja-JP"/>
        </w:rPr>
      </w:pPr>
      <w:r>
        <w:rPr>
          <w:rFonts w:eastAsiaTheme="majorEastAsia"/>
          <w:lang w:eastAsia="ja-JP"/>
        </w:rPr>
        <w:t>The following agreement on K_mac signaling was made in RAN1#106</w:t>
      </w:r>
      <w:r w:rsidR="00573E14">
        <w:rPr>
          <w:rFonts w:eastAsiaTheme="majorEastAsia" w:hint="eastAsia"/>
          <w:lang w:eastAsia="ja-JP"/>
        </w:rPr>
        <w:t>b-</w:t>
      </w:r>
      <w:r>
        <w:rPr>
          <w:rFonts w:eastAsiaTheme="majorEastAsia"/>
          <w:lang w:eastAsia="ja-JP"/>
        </w:rPr>
        <w:t xml:space="preserve">e. </w:t>
      </w:r>
    </w:p>
    <w:tbl>
      <w:tblPr>
        <w:tblStyle w:val="afc"/>
        <w:tblW w:w="0" w:type="auto"/>
        <w:tblLook w:val="04A0" w:firstRow="1" w:lastRow="0" w:firstColumn="1" w:lastColumn="0" w:noHBand="0" w:noVBand="1"/>
      </w:tblPr>
      <w:tblGrid>
        <w:gridCol w:w="9630"/>
      </w:tblGrid>
      <w:tr w:rsidR="0028497C" w:rsidRPr="00A264CA" w14:paraId="1186E895" w14:textId="77777777" w:rsidTr="00DF2E0C">
        <w:tc>
          <w:tcPr>
            <w:tcW w:w="9630" w:type="dxa"/>
          </w:tcPr>
          <w:p w14:paraId="6A788135" w14:textId="77777777" w:rsidR="00573E14" w:rsidRDefault="00573E14" w:rsidP="00FE114D">
            <w:pPr>
              <w:spacing w:after="0"/>
              <w:rPr>
                <w:lang w:eastAsia="x-none"/>
              </w:rPr>
            </w:pPr>
            <w:r>
              <w:rPr>
                <w:highlight w:val="green"/>
                <w:lang w:eastAsia="x-none"/>
              </w:rPr>
              <w:t>Agreement:</w:t>
            </w:r>
          </w:p>
          <w:p w14:paraId="2C01C577" w14:textId="77777777" w:rsidR="00573E14" w:rsidRDefault="00573E14" w:rsidP="00FE114D">
            <w:pPr>
              <w:spacing w:after="0"/>
              <w:rPr>
                <w:lang w:eastAsia="x-none"/>
              </w:rPr>
            </w:pPr>
            <w:r>
              <w:rPr>
                <w:lang w:eastAsia="x-none"/>
              </w:rPr>
              <w:t>For the reference subcarrier spacing value for the unit of K_mac in FR1, a value of 15 kHz is used.</w:t>
            </w:r>
          </w:p>
          <w:p w14:paraId="5B013FB2" w14:textId="2D99FAF0" w:rsidR="00573E14" w:rsidRDefault="00573E14" w:rsidP="00573E14">
            <w:pPr>
              <w:numPr>
                <w:ilvl w:val="0"/>
                <w:numId w:val="28"/>
              </w:numPr>
              <w:spacing w:after="0"/>
              <w:rPr>
                <w:lang w:eastAsia="x-none"/>
              </w:rPr>
            </w:pPr>
            <w:r>
              <w:rPr>
                <w:lang w:eastAsia="x-none"/>
              </w:rPr>
              <w:t>FFS: FR2</w:t>
            </w:r>
          </w:p>
          <w:p w14:paraId="073CA68D" w14:textId="77777777" w:rsidR="00573E14" w:rsidRDefault="00573E14">
            <w:pPr>
              <w:spacing w:after="0"/>
              <w:rPr>
                <w:lang w:eastAsia="x-none"/>
              </w:rPr>
            </w:pPr>
          </w:p>
          <w:p w14:paraId="61385A68" w14:textId="77777777" w:rsidR="00573E14" w:rsidRDefault="00573E14" w:rsidP="00FE114D">
            <w:pPr>
              <w:spacing w:after="0"/>
              <w:rPr>
                <w:rFonts w:cs="Times"/>
              </w:rPr>
            </w:pPr>
            <w:r>
              <w:rPr>
                <w:rFonts w:cs="Times"/>
                <w:highlight w:val="green"/>
              </w:rPr>
              <w:t>Agreement:</w:t>
            </w:r>
          </w:p>
          <w:p w14:paraId="49F139F9" w14:textId="77777777" w:rsidR="00573E14" w:rsidRDefault="00573E14" w:rsidP="00FE114D">
            <w:pPr>
              <w:spacing w:after="0"/>
              <w:rPr>
                <w:rFonts w:cs="Times"/>
              </w:rPr>
            </w:pPr>
            <w:r>
              <w:rPr>
                <w:rFonts w:cs="Times"/>
              </w:rPr>
              <w:t>For defining value range(s) of K_mac, down-select one option from below:</w:t>
            </w:r>
          </w:p>
          <w:tbl>
            <w:tblPr>
              <w:tblW w:w="0" w:type="auto"/>
              <w:tblInd w:w="360" w:type="dxa"/>
              <w:tblCellMar>
                <w:left w:w="0" w:type="dxa"/>
                <w:right w:w="0" w:type="dxa"/>
              </w:tblCellMar>
              <w:tblLook w:val="04A0" w:firstRow="1" w:lastRow="0" w:firstColumn="1" w:lastColumn="0" w:noHBand="0" w:noVBand="1"/>
            </w:tblPr>
            <w:tblGrid>
              <w:gridCol w:w="3017"/>
              <w:gridCol w:w="3018"/>
              <w:gridCol w:w="2999"/>
            </w:tblGrid>
            <w:tr w:rsidR="00573E14" w14:paraId="5849256E" w14:textId="77777777" w:rsidTr="00573E14">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4649D867" w14:textId="77777777" w:rsidR="00573E14" w:rsidRDefault="00573E14" w:rsidP="00FE114D">
                  <w:pPr>
                    <w:spacing w:after="0"/>
                    <w:rPr>
                      <w:rFonts w:cs="Times"/>
                    </w:rPr>
                  </w:pPr>
                  <w:r>
                    <w:rPr>
                      <w:rFonts w:cs="Times"/>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19FFC42F" w14:textId="77777777" w:rsidR="00573E14" w:rsidRDefault="00573E14" w:rsidP="00FE114D">
                  <w:pPr>
                    <w:spacing w:after="0"/>
                    <w:rPr>
                      <w:rFonts w:cs="Times"/>
                    </w:rPr>
                  </w:pPr>
                  <w:r>
                    <w:rPr>
                      <w:rFonts w:cs="Times"/>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0415ED9C" w14:textId="77777777" w:rsidR="00573E14" w:rsidRDefault="00573E14" w:rsidP="00FE114D">
                  <w:pPr>
                    <w:spacing w:after="0"/>
                    <w:rPr>
                      <w:rFonts w:cs="Times"/>
                    </w:rPr>
                  </w:pPr>
                  <w:r>
                    <w:rPr>
                      <w:rFonts w:cs="Times"/>
                    </w:rPr>
                    <w:t>Step size</w:t>
                  </w:r>
                </w:p>
              </w:tc>
            </w:tr>
            <w:tr w:rsidR="00573E14" w14:paraId="4245CDB7" w14:textId="77777777" w:rsidTr="00573E14">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2DC9CD" w14:textId="77777777" w:rsidR="00573E14" w:rsidRDefault="00573E14" w:rsidP="00FE114D">
                  <w:pPr>
                    <w:spacing w:after="0"/>
                    <w:rPr>
                      <w:rFonts w:cs="Times"/>
                    </w:rPr>
                  </w:pPr>
                  <w:r>
                    <w:rPr>
                      <w:rFonts w:cs="Times"/>
                    </w:rPr>
                    <w:t>Option 1: One value range of K_mac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CA372F9" w14:textId="77777777" w:rsidR="00573E14" w:rsidRDefault="00573E14" w:rsidP="00FE114D">
                  <w:pPr>
                    <w:spacing w:after="0"/>
                    <w:rPr>
                      <w:rFonts w:cs="Times"/>
                    </w:rPr>
                  </w:pPr>
                  <w:r>
                    <w:rPr>
                      <w:rFonts w:cs="Times"/>
                    </w:rPr>
                    <w:t>[1] – [271] ms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57E8875" w14:textId="77777777" w:rsidR="00573E14" w:rsidRDefault="00573E14" w:rsidP="00FE114D">
                  <w:pPr>
                    <w:spacing w:after="0"/>
                    <w:rPr>
                      <w:rFonts w:cs="Times"/>
                    </w:rPr>
                  </w:pPr>
                  <w:r>
                    <w:rPr>
                      <w:rFonts w:cs="Times"/>
                    </w:rPr>
                    <w:t>Same as the unit of K_mac</w:t>
                  </w:r>
                </w:p>
              </w:tc>
            </w:tr>
            <w:tr w:rsidR="00573E14" w14:paraId="4E36820A" w14:textId="77777777" w:rsidTr="00573E14">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F1BDD3" w14:textId="77777777" w:rsidR="00573E14" w:rsidRDefault="00573E14" w:rsidP="00FE114D">
                  <w:pPr>
                    <w:spacing w:after="0"/>
                    <w:rPr>
                      <w:rFonts w:cs="Times"/>
                    </w:rPr>
                  </w:pPr>
                  <w:r>
                    <w:rPr>
                      <w:rFonts w:cs="Times"/>
                    </w:rPr>
                    <w:t>Option 2: Different value ranges of K_mac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770C010B" w14:textId="77777777" w:rsidR="00573E14" w:rsidRDefault="00573E14" w:rsidP="00FE114D">
                  <w:pPr>
                    <w:spacing w:after="0"/>
                    <w:rPr>
                      <w:rFonts w:cs="Times"/>
                    </w:rPr>
                  </w:pPr>
                  <w:r>
                    <w:rPr>
                      <w:rFonts w:cs="Times"/>
                    </w:rPr>
                    <w:t>LEO: [1] – [25] ms</w:t>
                  </w:r>
                </w:p>
                <w:p w14:paraId="22910872" w14:textId="77777777" w:rsidR="00573E14" w:rsidRDefault="00573E14" w:rsidP="00FE114D">
                  <w:pPr>
                    <w:spacing w:after="0"/>
                    <w:rPr>
                      <w:rFonts w:cs="Times"/>
                    </w:rPr>
                  </w:pPr>
                  <w:r>
                    <w:rPr>
                      <w:rFonts w:cs="Times"/>
                    </w:rPr>
                    <w:t>MEO: [1] – [198] ms</w:t>
                  </w:r>
                </w:p>
                <w:p w14:paraId="30FDC439" w14:textId="77777777" w:rsidR="00573E14" w:rsidRDefault="00573E14" w:rsidP="00FE114D">
                  <w:pPr>
                    <w:spacing w:after="0"/>
                    <w:rPr>
                      <w:rFonts w:cs="Times"/>
                    </w:rPr>
                  </w:pPr>
                  <w:r>
                    <w:rPr>
                      <w:rFonts w:cs="Times"/>
                    </w:rPr>
                    <w:t>GEO: [1] – [271] ms</w:t>
                  </w:r>
                </w:p>
                <w:p w14:paraId="125D8B23" w14:textId="77777777" w:rsidR="00573E14" w:rsidRDefault="00573E14" w:rsidP="00FE114D">
                  <w:pPr>
                    <w:spacing w:after="0"/>
                    <w:rPr>
                      <w:rFonts w:cs="Times"/>
                    </w:rPr>
                  </w:pPr>
                  <w:r>
                    <w:rPr>
                      <w:rFonts w:cs="Times"/>
                    </w:rPr>
                    <w:t>FFS: ATG and HAPS</w:t>
                  </w:r>
                </w:p>
                <w:p w14:paraId="29AF7BAF" w14:textId="77777777" w:rsidR="00573E14" w:rsidRDefault="00573E14" w:rsidP="00FE114D">
                  <w:pPr>
                    <w:spacing w:after="0"/>
                    <w:rPr>
                      <w:rFonts w:cs="Times"/>
                    </w:rPr>
                  </w:pPr>
                  <w:r>
                    <w:rPr>
                      <w:rFonts w:cs="Times"/>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4C28A45E" w14:textId="77777777" w:rsidR="00573E14" w:rsidRDefault="00573E14" w:rsidP="00FE114D">
                  <w:pPr>
                    <w:spacing w:after="0"/>
                    <w:rPr>
                      <w:rFonts w:cs="Times"/>
                    </w:rPr>
                  </w:pPr>
                  <w:r>
                    <w:rPr>
                      <w:rFonts w:cs="Times"/>
                    </w:rPr>
                    <w:t>Same as the unit of K_mac</w:t>
                  </w:r>
                </w:p>
              </w:tc>
            </w:tr>
            <w:tr w:rsidR="00573E14" w14:paraId="44225245" w14:textId="77777777" w:rsidTr="00573E14">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2795F2" w14:textId="77777777" w:rsidR="00573E14" w:rsidRDefault="00573E14" w:rsidP="00FE114D">
                  <w:pPr>
                    <w:spacing w:after="0"/>
                    <w:rPr>
                      <w:rFonts w:cs="Times"/>
                    </w:rPr>
                  </w:pPr>
                  <w:r>
                    <w:rPr>
                      <w:rFonts w:cs="Times"/>
                    </w:rPr>
                    <w:t>Note 1: If deemed necessary, numbers in bracket can be further updated at RAN1#107-e.</w:t>
                  </w:r>
                </w:p>
                <w:p w14:paraId="35B0365D" w14:textId="77777777" w:rsidR="00573E14" w:rsidRDefault="00573E14" w:rsidP="00FE114D">
                  <w:pPr>
                    <w:spacing w:after="0"/>
                    <w:rPr>
                      <w:rFonts w:cs="Times"/>
                    </w:rPr>
                  </w:pPr>
                  <w:r>
                    <w:rPr>
                      <w:rFonts w:cs="Times"/>
                    </w:rPr>
                    <w:t>Note 2: Note that it was agreed already that when UE is not provided by network with a K_mac value, UE assumes K_mac = 0.</w:t>
                  </w:r>
                </w:p>
              </w:tc>
            </w:tr>
          </w:tbl>
          <w:p w14:paraId="2D758BF4" w14:textId="0134149F" w:rsidR="0028497C" w:rsidRPr="00A264CA" w:rsidRDefault="0028497C" w:rsidP="00C44C59">
            <w:pPr>
              <w:pStyle w:val="aff4"/>
              <w:widowControl w:val="0"/>
              <w:numPr>
                <w:ilvl w:val="0"/>
                <w:numId w:val="20"/>
              </w:numPr>
              <w:spacing w:after="0"/>
              <w:ind w:leftChars="176" w:left="635" w:hanging="283"/>
              <w:jc w:val="both"/>
              <w:rPr>
                <w:rFonts w:eastAsia="Times New Roman"/>
                <w:sz w:val="18"/>
                <w:szCs w:val="18"/>
              </w:rPr>
            </w:pPr>
          </w:p>
        </w:tc>
      </w:tr>
    </w:tbl>
    <w:p w14:paraId="7F9566E7" w14:textId="3B93F451" w:rsidR="0028497C" w:rsidRDefault="00573E14" w:rsidP="00FE114D">
      <w:pPr>
        <w:rPr>
          <w:lang w:eastAsia="ja-JP"/>
        </w:rPr>
      </w:pPr>
      <w:r>
        <w:rPr>
          <w:rFonts w:hint="eastAsia"/>
          <w:lang w:eastAsia="ja-JP"/>
        </w:rPr>
        <w:lastRenderedPageBreak/>
        <w:t>R</w:t>
      </w:r>
      <w:r>
        <w:rPr>
          <w:lang w:eastAsia="ja-JP"/>
        </w:rPr>
        <w:t xml:space="preserve">egarding one value range covering all scenarios (Option 1) or different value ranges for different scenarios (Option 2), the same design principle as Koffset signaling should be applied. </w:t>
      </w:r>
    </w:p>
    <w:p w14:paraId="0E668186" w14:textId="1000CD96" w:rsidR="0028497C" w:rsidRDefault="0028497C" w:rsidP="0028497C">
      <w:pPr>
        <w:rPr>
          <w:lang w:eastAsia="ja-JP"/>
        </w:rPr>
      </w:pPr>
      <w:r>
        <w:rPr>
          <w:lang w:eastAsia="ja-JP"/>
        </w:rPr>
        <w:t xml:space="preserve">K_mac basically corresponds to DL-UL timing difference and is used to define MAC CE action timing as well as to define the </w:t>
      </w:r>
      <w:r>
        <w:rPr>
          <w:rFonts w:cs="Times"/>
        </w:rPr>
        <w:t>starts of ra-ResponseWindow and msgB-ResponseWindow</w:t>
      </w:r>
      <w:r w:rsidRPr="00F832C2">
        <w:rPr>
          <w:lang w:eastAsia="ja-JP"/>
        </w:rPr>
        <w:t xml:space="preserve"> </w:t>
      </w:r>
      <w:r>
        <w:rPr>
          <w:lang w:eastAsia="ja-JP"/>
        </w:rPr>
        <w:t xml:space="preserve">in a DL-UL timing non-alignment scenario. Because DL-UL timing difference </w:t>
      </w:r>
      <w:r w:rsidR="0072391E">
        <w:rPr>
          <w:lang w:eastAsia="ja-JP"/>
        </w:rPr>
        <w:t xml:space="preserve">depends on feeder link delay and </w:t>
      </w:r>
      <w:r>
        <w:rPr>
          <w:lang w:eastAsia="ja-JP"/>
        </w:rPr>
        <w:t>may vary in LEO scenarios, update of K_mac would be necessary.</w:t>
      </w:r>
      <w:r w:rsidR="0072391E">
        <w:rPr>
          <w:lang w:eastAsia="ja-JP"/>
        </w:rPr>
        <w:t xml:space="preserve"> Unlike the update of Koffset, Kmac value is common for all UE’s in the cell.</w:t>
      </w:r>
      <w:r w:rsidR="002C3D35">
        <w:rPr>
          <w:lang w:eastAsia="ja-JP"/>
        </w:rPr>
        <w:t xml:space="preserve"> In addition, the latest updated Kmac value needs to be used even by initial access UEs because Kmac is used to ra-ResponseWindow during the RACH procedure. Therefore, it would be appropriate to update SIB containing Kmac rather than using UE dedicated signaling, similar to common TA parameters for LEO. The same mechanism for UE re-reading SIB using a validity timer as </w:t>
      </w:r>
      <w:r w:rsidR="00D526B0">
        <w:rPr>
          <w:lang w:eastAsia="ja-JP"/>
        </w:rPr>
        <w:t xml:space="preserve">used for signaling of </w:t>
      </w:r>
      <w:r w:rsidR="002C3D35">
        <w:rPr>
          <w:lang w:eastAsia="ja-JP"/>
        </w:rPr>
        <w:t xml:space="preserve">common TA </w:t>
      </w:r>
      <w:r w:rsidR="00D526B0">
        <w:rPr>
          <w:lang w:eastAsia="ja-JP"/>
        </w:rPr>
        <w:t xml:space="preserve">parameters </w:t>
      </w:r>
      <w:r w:rsidR="002C3D35">
        <w:rPr>
          <w:lang w:eastAsia="ja-JP"/>
        </w:rPr>
        <w:t>should be used.</w:t>
      </w:r>
    </w:p>
    <w:p w14:paraId="0D83B1E6" w14:textId="4607C611" w:rsidR="0028497C" w:rsidRPr="007D1897" w:rsidRDefault="0028497C" w:rsidP="0028497C">
      <w:pPr>
        <w:rPr>
          <w:b/>
          <w:bCs/>
          <w:lang w:eastAsia="ja-JP"/>
        </w:rPr>
      </w:pPr>
      <w:r w:rsidRPr="007D1897">
        <w:rPr>
          <w:rFonts w:hint="eastAsia"/>
          <w:b/>
          <w:bCs/>
          <w:lang w:eastAsia="ja-JP"/>
        </w:rPr>
        <w:t>P</w:t>
      </w:r>
      <w:r w:rsidRPr="007D1897">
        <w:rPr>
          <w:b/>
          <w:bCs/>
          <w:lang w:eastAsia="ja-JP"/>
        </w:rPr>
        <w:t xml:space="preserve">roposal </w:t>
      </w:r>
      <w:r w:rsidR="007F4251">
        <w:rPr>
          <w:b/>
          <w:bCs/>
          <w:lang w:eastAsia="ja-JP"/>
        </w:rPr>
        <w:t>7</w:t>
      </w:r>
      <w:r w:rsidRPr="007D1897">
        <w:rPr>
          <w:b/>
          <w:bCs/>
          <w:lang w:eastAsia="ja-JP"/>
        </w:rPr>
        <w:t xml:space="preserve">: </w:t>
      </w:r>
      <w:r>
        <w:rPr>
          <w:b/>
          <w:bCs/>
          <w:lang w:eastAsia="ja-JP"/>
        </w:rPr>
        <w:t xml:space="preserve">Update of K_mac </w:t>
      </w:r>
      <w:r w:rsidR="002C3D35">
        <w:rPr>
          <w:b/>
          <w:bCs/>
          <w:lang w:eastAsia="ja-JP"/>
        </w:rPr>
        <w:t xml:space="preserve">based on SIB re-reading </w:t>
      </w:r>
      <w:r>
        <w:rPr>
          <w:b/>
          <w:bCs/>
          <w:lang w:eastAsia="ja-JP"/>
        </w:rPr>
        <w:t>should be supported.</w:t>
      </w:r>
      <w:r w:rsidR="00D526B0">
        <w:rPr>
          <w:b/>
          <w:bCs/>
          <w:lang w:eastAsia="ja-JP"/>
        </w:rPr>
        <w:t xml:space="preserve"> The same mechanism for UE re-reading SIB using validity timer </w:t>
      </w:r>
      <w:r w:rsidR="00D526B0" w:rsidRPr="00D526B0">
        <w:rPr>
          <w:b/>
          <w:bCs/>
          <w:lang w:eastAsia="ja-JP"/>
        </w:rPr>
        <w:t>as used for signaling of common TA parameters should be used</w:t>
      </w:r>
      <w:r w:rsidR="00D526B0">
        <w:rPr>
          <w:b/>
          <w:bCs/>
          <w:lang w:eastAsia="ja-JP"/>
        </w:rPr>
        <w:t xml:space="preserve">. </w:t>
      </w:r>
    </w:p>
    <w:p w14:paraId="5C2CB619" w14:textId="77777777" w:rsidR="0072391E" w:rsidRPr="0028497C" w:rsidRDefault="0072391E" w:rsidP="00127593">
      <w:pPr>
        <w:ind w:leftChars="90" w:left="180"/>
        <w:rPr>
          <w:rFonts w:eastAsiaTheme="minorEastAsia"/>
          <w:lang w:eastAsia="ja-JP"/>
        </w:rPr>
      </w:pPr>
    </w:p>
    <w:p w14:paraId="561CCF00" w14:textId="032E983E" w:rsidR="00F97DB5" w:rsidRPr="00F97DB5" w:rsidRDefault="009502BF" w:rsidP="00F97DB5">
      <w:pPr>
        <w:pStyle w:val="1"/>
        <w:ind w:leftChars="58" w:left="483" w:right="200" w:hanging="367"/>
      </w:pPr>
      <w:r>
        <w:t xml:space="preserve">UE reporting of information about UE specific TA pre-compensation </w:t>
      </w:r>
    </w:p>
    <w:p w14:paraId="024F3DE7" w14:textId="48D005F2" w:rsidR="00F97DB5" w:rsidRDefault="00F97DB5" w:rsidP="007F2AA9">
      <w:pPr>
        <w:rPr>
          <w:bCs/>
          <w:lang w:eastAsia="ja-JP"/>
        </w:rPr>
      </w:pPr>
      <w:r>
        <w:rPr>
          <w:bCs/>
          <w:lang w:eastAsia="ja-JP"/>
        </w:rPr>
        <w:t xml:space="preserve">The following was agreed in RAN1#106b-e. </w:t>
      </w:r>
    </w:p>
    <w:tbl>
      <w:tblPr>
        <w:tblStyle w:val="afc"/>
        <w:tblW w:w="0" w:type="auto"/>
        <w:tblLook w:val="04A0" w:firstRow="1" w:lastRow="0" w:firstColumn="1" w:lastColumn="0" w:noHBand="0" w:noVBand="1"/>
      </w:tblPr>
      <w:tblGrid>
        <w:gridCol w:w="9630"/>
      </w:tblGrid>
      <w:tr w:rsidR="00F97DB5" w14:paraId="43C0B377" w14:textId="77777777" w:rsidTr="00F97DB5">
        <w:tc>
          <w:tcPr>
            <w:tcW w:w="9630" w:type="dxa"/>
          </w:tcPr>
          <w:p w14:paraId="1B2E79DD" w14:textId="77777777" w:rsidR="00F97DB5" w:rsidRDefault="00F97DB5" w:rsidP="00FE114D">
            <w:pPr>
              <w:spacing w:after="0"/>
              <w:rPr>
                <w:lang w:eastAsia="x-none"/>
              </w:rPr>
            </w:pPr>
            <w:r>
              <w:rPr>
                <w:highlight w:val="green"/>
                <w:lang w:eastAsia="x-none"/>
              </w:rPr>
              <w:t>Agreement:</w:t>
            </w:r>
          </w:p>
          <w:p w14:paraId="6105C6E9" w14:textId="77777777" w:rsidR="00F97DB5" w:rsidRDefault="00F97DB5" w:rsidP="00FE114D">
            <w:pPr>
              <w:spacing w:after="0"/>
              <w:rPr>
                <w:lang w:eastAsia="x-none"/>
              </w:rPr>
            </w:pPr>
            <w:r>
              <w:rPr>
                <w:lang w:eastAsia="x-none"/>
              </w:rPr>
              <w:t>The granularity of the reported TA is slot.</w:t>
            </w:r>
          </w:p>
          <w:p w14:paraId="35ACB841" w14:textId="77777777" w:rsidR="00F97DB5" w:rsidRDefault="00F97DB5" w:rsidP="00F97DB5">
            <w:pPr>
              <w:numPr>
                <w:ilvl w:val="0"/>
                <w:numId w:val="29"/>
              </w:numPr>
              <w:spacing w:after="0"/>
              <w:rPr>
                <w:lang w:eastAsia="x-none"/>
              </w:rPr>
            </w:pPr>
            <w:r>
              <w:rPr>
                <w:lang w:eastAsia="x-none"/>
              </w:rPr>
              <w:t>FFS how to round TA value to slot level granularity</w:t>
            </w:r>
          </w:p>
          <w:p w14:paraId="4489DA69" w14:textId="77777777" w:rsidR="00F97DB5" w:rsidRDefault="00F97DB5" w:rsidP="00FE114D">
            <w:pPr>
              <w:spacing w:after="0"/>
              <w:rPr>
                <w:highlight w:val="green"/>
                <w:lang w:eastAsia="x-none"/>
              </w:rPr>
            </w:pPr>
          </w:p>
          <w:p w14:paraId="225B68EE" w14:textId="0ADC67E1" w:rsidR="00F97DB5" w:rsidRDefault="00F97DB5" w:rsidP="00FE114D">
            <w:pPr>
              <w:spacing w:after="0"/>
              <w:rPr>
                <w:lang w:eastAsia="x-none"/>
              </w:rPr>
            </w:pPr>
            <w:r>
              <w:rPr>
                <w:highlight w:val="green"/>
                <w:lang w:eastAsia="x-none"/>
              </w:rPr>
              <w:t>Agreement:</w:t>
            </w:r>
          </w:p>
          <w:p w14:paraId="27D53466" w14:textId="77777777" w:rsidR="00F97DB5" w:rsidRDefault="00F97DB5" w:rsidP="00FE114D">
            <w:pPr>
              <w:spacing w:after="0"/>
            </w:pPr>
            <w:r>
              <w:t>RAN1 to conclude the following as a basis to reply to RAN2:</w:t>
            </w:r>
          </w:p>
          <w:p w14:paraId="394800E6" w14:textId="77777777" w:rsidR="00F97DB5" w:rsidRDefault="00F97DB5" w:rsidP="00F97DB5">
            <w:pPr>
              <w:numPr>
                <w:ilvl w:val="0"/>
                <w:numId w:val="29"/>
              </w:numPr>
              <w:spacing w:after="0"/>
            </w:pPr>
            <w:r>
              <w:t>RAN1 definition of UE’s TA is given by the following agreement:</w:t>
            </w:r>
          </w:p>
          <w:p w14:paraId="1A575B36" w14:textId="77777777" w:rsidR="00F97DB5" w:rsidRDefault="00F97DB5" w:rsidP="00FE114D">
            <w:pPr>
              <w:spacing w:after="0"/>
              <w:ind w:left="1520"/>
              <w:rPr>
                <w:lang w:eastAsia="x-none"/>
              </w:rPr>
            </w:pPr>
            <w:r>
              <w:rPr>
                <w:highlight w:val="green"/>
                <w:lang w:eastAsia="x-none"/>
              </w:rPr>
              <w:t>Agreement:</w:t>
            </w:r>
          </w:p>
          <w:p w14:paraId="2452F06C" w14:textId="77777777" w:rsidR="00F97DB5" w:rsidRDefault="00F97DB5" w:rsidP="00FE114D">
            <w:pPr>
              <w:spacing w:after="0"/>
              <w:ind w:left="1520"/>
              <w:rPr>
                <w:color w:val="000000"/>
                <w:sz w:val="18"/>
                <w:szCs w:val="18"/>
              </w:rPr>
            </w:pPr>
            <w:r>
              <w:rPr>
                <w:color w:val="000000"/>
              </w:rPr>
              <w:t>The Timing Advance applied by an NR NTN UE in</w:t>
            </w:r>
            <w:r>
              <w:rPr>
                <w:rStyle w:val="apple-converted-space"/>
                <w:color w:val="000000"/>
              </w:rPr>
              <w:t> </w:t>
            </w:r>
            <w:r>
              <w:rPr>
                <w:color w:val="000000"/>
              </w:rPr>
              <w:t>RRC_IDLE/INACTIVE and RRC_CONNECTED</w:t>
            </w:r>
            <w:r>
              <w:rPr>
                <w:rStyle w:val="apple-converted-space"/>
                <w:color w:val="000000"/>
              </w:rPr>
              <w:t> </w:t>
            </w:r>
            <w:r>
              <w:rPr>
                <w:color w:val="000000"/>
              </w:rPr>
              <w:t>is given by:</w:t>
            </w:r>
          </w:p>
          <w:p w14:paraId="1CDE35DB" w14:textId="77777777" w:rsidR="00F97DB5" w:rsidRDefault="00891081" w:rsidP="00FE114D">
            <w:pPr>
              <w:spacing w:after="0"/>
              <w:ind w:left="1520"/>
              <w:jc w:val="center"/>
              <w:rPr>
                <w:color w:val="000000"/>
                <w:sz w:val="18"/>
                <w:szCs w:val="18"/>
              </w:rPr>
            </w:pPr>
            <w:r>
              <w:pict w14:anchorId="41A3CD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75pt;height:15pt" equationxml="&lt;">
                  <v:imagedata r:id="rId14" o:title="" chromakey="white"/>
                </v:shape>
              </w:pict>
            </w:r>
          </w:p>
          <w:p w14:paraId="13C4C523" w14:textId="77777777" w:rsidR="00F97DB5" w:rsidRDefault="00F97DB5" w:rsidP="00FE114D">
            <w:pPr>
              <w:spacing w:after="0"/>
              <w:ind w:left="1520"/>
              <w:rPr>
                <w:color w:val="000000"/>
                <w:sz w:val="18"/>
                <w:szCs w:val="18"/>
                <w:lang w:val="fr-FR"/>
              </w:rPr>
            </w:pPr>
            <w:r>
              <w:rPr>
                <w:color w:val="000000"/>
              </w:rPr>
              <w:t>Where:</w:t>
            </w:r>
          </w:p>
          <w:p w14:paraId="7ECB9A7D" w14:textId="77777777" w:rsidR="00F97DB5" w:rsidRDefault="00F97DB5" w:rsidP="00F97DB5">
            <w:pPr>
              <w:numPr>
                <w:ilvl w:val="0"/>
                <w:numId w:val="30"/>
              </w:numPr>
              <w:tabs>
                <w:tab w:val="num" w:pos="80"/>
              </w:tabs>
              <w:spacing w:after="0"/>
              <w:ind w:left="2240"/>
              <w:rPr>
                <w:color w:val="000000"/>
                <w:sz w:val="18"/>
                <w:szCs w:val="18"/>
                <w:lang w:val="en-US"/>
              </w:rPr>
            </w:pPr>
            <w:r>
              <w:rPr>
                <w:rStyle w:val="apple-converted-space"/>
                <w:color w:val="000000"/>
                <w:sz w:val="18"/>
                <w:szCs w:val="18"/>
              </w:rPr>
              <w:fldChar w:fldCharType="begin"/>
            </w:r>
            <w:r>
              <w:rPr>
                <w:rStyle w:val="apple-converted-space"/>
                <w:color w:val="000000"/>
                <w:sz w:val="18"/>
                <w:szCs w:val="18"/>
              </w:rPr>
              <w:instrText xml:space="preserve"> QUOTE </w:instrText>
            </w:r>
            <w:r w:rsidR="00891081">
              <w:rPr>
                <w:position w:val="-5"/>
              </w:rPr>
              <w:pict w14:anchorId="441F4E1E">
                <v:shape id="_x0000_i1026" type="#_x0000_t75" style="width:15.75pt;height:12.75pt" equationxml="&lt;">
                  <v:imagedata r:id="rId15" o:title="" chromakey="white"/>
                </v:shape>
              </w:pict>
            </w:r>
            <w:r>
              <w:rPr>
                <w:rStyle w:val="apple-converted-space"/>
                <w:color w:val="000000"/>
                <w:sz w:val="18"/>
                <w:szCs w:val="18"/>
              </w:rPr>
              <w:instrText xml:space="preserve"> </w:instrText>
            </w:r>
            <w:r>
              <w:rPr>
                <w:rStyle w:val="apple-converted-space"/>
                <w:color w:val="000000"/>
                <w:sz w:val="18"/>
                <w:szCs w:val="18"/>
              </w:rPr>
              <w:fldChar w:fldCharType="separate"/>
            </w:r>
            <w:r w:rsidR="00891081">
              <w:rPr>
                <w:position w:val="-5"/>
              </w:rPr>
              <w:pict w14:anchorId="0004B303">
                <v:shape id="_x0000_i1027" type="#_x0000_t75" style="width:15.75pt;height:12.75pt" equationxml="&lt;">
                  <v:imagedata r:id="rId15" o:title="" chromakey="white"/>
                </v:shape>
              </w:pict>
            </w:r>
            <w:r>
              <w:rPr>
                <w:rStyle w:val="apple-converted-space"/>
                <w:color w:val="000000"/>
                <w:sz w:val="18"/>
                <w:szCs w:val="18"/>
              </w:rPr>
              <w:fldChar w:fldCharType="end"/>
            </w:r>
            <w:r>
              <w:rPr>
                <w:rStyle w:val="apple-converted-space"/>
                <w:color w:val="000000"/>
                <w:sz w:val="18"/>
                <w:szCs w:val="18"/>
              </w:rPr>
              <w:t> </w:t>
            </w:r>
            <w:r>
              <w:rPr>
                <w:i/>
                <w:iCs/>
                <w:color w:val="000000"/>
                <w:sz w:val="18"/>
                <w:szCs w:val="18"/>
              </w:rPr>
              <w:t> </w:t>
            </w:r>
            <w:r>
              <w:rPr>
                <w:color w:val="000000"/>
              </w:rPr>
              <w:t>is defined as 0 for PRACH and updated based on TA Command field in msg2/msgB and MAC CE TA command.</w:t>
            </w:r>
            <w:r>
              <w:rPr>
                <w:color w:val="000000"/>
                <w:sz w:val="18"/>
                <w:szCs w:val="18"/>
              </w:rPr>
              <w:t xml:space="preserve"> </w:t>
            </w:r>
          </w:p>
          <w:p w14:paraId="63F2B840" w14:textId="77777777" w:rsidR="00F97DB5" w:rsidRDefault="00F97DB5">
            <w:pPr>
              <w:numPr>
                <w:ilvl w:val="1"/>
                <w:numId w:val="30"/>
              </w:numPr>
              <w:tabs>
                <w:tab w:val="num" w:pos="800"/>
              </w:tabs>
              <w:spacing w:after="0"/>
              <w:ind w:left="2960"/>
              <w:rPr>
                <w:sz w:val="18"/>
                <w:szCs w:val="18"/>
              </w:rPr>
            </w:pPr>
            <w:r>
              <w:t>FFS: details of</w:t>
            </w:r>
            <w:r>
              <w:rPr>
                <w:rStyle w:val="apple-converted-space"/>
              </w:rPr>
              <w:t> </w:t>
            </w:r>
            <w:r>
              <w:t>N</w:t>
            </w:r>
            <w:r>
              <w:rPr>
                <w:vertAlign w:val="subscript"/>
              </w:rPr>
              <w:t>TA</w:t>
            </w:r>
            <w:r>
              <w:rPr>
                <w:rStyle w:val="apple-converted-space"/>
              </w:rPr>
              <w:t> </w:t>
            </w:r>
            <w:r>
              <w:t>update/accumulation.</w:t>
            </w:r>
          </w:p>
          <w:p w14:paraId="71935F6A" w14:textId="77777777" w:rsidR="00F97DB5" w:rsidRDefault="00F97DB5">
            <w:pPr>
              <w:numPr>
                <w:ilvl w:val="0"/>
                <w:numId w:val="30"/>
              </w:numPr>
              <w:tabs>
                <w:tab w:val="num" w:pos="80"/>
              </w:tabs>
              <w:spacing w:after="0"/>
              <w:ind w:left="2240"/>
              <w:rPr>
                <w:sz w:val="18"/>
                <w:szCs w:val="18"/>
              </w:rPr>
            </w:pPr>
            <w:r>
              <w:fldChar w:fldCharType="begin"/>
            </w:r>
            <w:r>
              <w:instrText xml:space="preserve"> QUOTE </w:instrText>
            </w:r>
            <w:r w:rsidR="00891081">
              <w:rPr>
                <w:position w:val="-8"/>
              </w:rPr>
              <w:pict w14:anchorId="4F5432F6">
                <v:shape id="_x0000_i1028" type="#_x0000_t75" style="width:53.25pt;height:14.25pt" equationxml="&lt;">
                  <v:imagedata r:id="rId16" o:title="" chromakey="white"/>
                </v:shape>
              </w:pict>
            </w:r>
            <w:r>
              <w:instrText xml:space="preserve"> </w:instrText>
            </w:r>
            <w:r>
              <w:fldChar w:fldCharType="separate"/>
            </w:r>
            <w:r w:rsidR="00891081">
              <w:rPr>
                <w:position w:val="-8"/>
              </w:rPr>
              <w:pict w14:anchorId="6C33DC09">
                <v:shape id="_x0000_i1029" type="#_x0000_t75" style="width:53.25pt;height:14.25pt" equationxml="&lt;">
                  <v:imagedata r:id="rId16" o:title="" chromakey="white"/>
                </v:shape>
              </w:pict>
            </w:r>
            <w:r>
              <w:fldChar w:fldCharType="end"/>
            </w:r>
            <w:r>
              <w:t>  is UE self-estimated TA to pre-compensate for the service link delay.</w:t>
            </w:r>
          </w:p>
          <w:p w14:paraId="3DC0627D" w14:textId="77777777" w:rsidR="00F97DB5" w:rsidRDefault="00F97DB5">
            <w:pPr>
              <w:numPr>
                <w:ilvl w:val="0"/>
                <w:numId w:val="30"/>
              </w:numPr>
              <w:tabs>
                <w:tab w:val="num" w:pos="80"/>
              </w:tabs>
              <w:spacing w:after="0"/>
              <w:ind w:left="2240"/>
              <w:rPr>
                <w:sz w:val="18"/>
                <w:szCs w:val="18"/>
              </w:rPr>
            </w:pPr>
            <w:r>
              <w:rPr>
                <w:rStyle w:val="apple-converted-space"/>
              </w:rPr>
              <w:fldChar w:fldCharType="begin"/>
            </w:r>
            <w:r>
              <w:rPr>
                <w:rStyle w:val="apple-converted-space"/>
              </w:rPr>
              <w:instrText xml:space="preserve"> QUOTE </w:instrText>
            </w:r>
            <w:r w:rsidR="00891081">
              <w:rPr>
                <w:position w:val="-6"/>
              </w:rPr>
              <w:pict w14:anchorId="1C8D36B7">
                <v:shape id="_x0000_i1030" type="#_x0000_t75" style="width:43.5pt;height:13.5pt" equationxml="&lt;">
                  <v:imagedata r:id="rId17" o:title="" chromakey="white"/>
                </v:shape>
              </w:pict>
            </w:r>
            <w:r>
              <w:rPr>
                <w:rStyle w:val="apple-converted-space"/>
              </w:rPr>
              <w:instrText xml:space="preserve"> </w:instrText>
            </w:r>
            <w:r>
              <w:rPr>
                <w:rStyle w:val="apple-converted-space"/>
              </w:rPr>
              <w:fldChar w:fldCharType="separate"/>
            </w:r>
            <w:r w:rsidR="00891081">
              <w:rPr>
                <w:position w:val="-6"/>
              </w:rPr>
              <w:pict w14:anchorId="7078BE41">
                <v:shape id="_x0000_i1031" type="#_x0000_t75" style="width:43.5pt;height:13.5pt" equationxml="&lt;">
                  <v:imagedata r:id="rId17" o:title="" chromakey="white"/>
                </v:shape>
              </w:pict>
            </w:r>
            <w:r>
              <w:rPr>
                <w:rStyle w:val="apple-converted-space"/>
              </w:rPr>
              <w:fldChar w:fldCharType="end"/>
            </w:r>
            <w:r>
              <w:rPr>
                <w:rStyle w:val="apple-converted-space"/>
              </w:rPr>
              <w:t> </w:t>
            </w:r>
            <w:r>
              <w:t>is network-controlled common TA, and may</w:t>
            </w:r>
            <w:r>
              <w:rPr>
                <w:rStyle w:val="apple-converted-space"/>
              </w:rPr>
              <w:t> </w:t>
            </w:r>
            <w:r>
              <w:t>include any timing offset considered necessary by the network.</w:t>
            </w:r>
          </w:p>
          <w:p w14:paraId="188F2E5A" w14:textId="77777777" w:rsidR="00F97DB5" w:rsidRDefault="00F97DB5">
            <w:pPr>
              <w:numPr>
                <w:ilvl w:val="0"/>
                <w:numId w:val="30"/>
              </w:numPr>
              <w:tabs>
                <w:tab w:val="num" w:pos="80"/>
              </w:tabs>
              <w:spacing w:after="0"/>
              <w:ind w:left="2240"/>
              <w:rPr>
                <w:sz w:val="18"/>
                <w:szCs w:val="18"/>
              </w:rPr>
            </w:pPr>
            <w:r>
              <w:rPr>
                <w:rStyle w:val="apple-converted-space"/>
              </w:rPr>
              <w:fldChar w:fldCharType="begin"/>
            </w:r>
            <w:r>
              <w:rPr>
                <w:rStyle w:val="apple-converted-space"/>
              </w:rPr>
              <w:instrText xml:space="preserve"> QUOTE </w:instrText>
            </w:r>
            <w:r w:rsidR="00891081">
              <w:rPr>
                <w:position w:val="-6"/>
              </w:rPr>
              <w:pict w14:anchorId="6327B128">
                <v:shape id="_x0000_i1032" type="#_x0000_t75" style="width:43.5pt;height:13.5pt" equationxml="&lt;">
                  <v:imagedata r:id="rId17" o:title="" chromakey="white"/>
                </v:shape>
              </w:pict>
            </w:r>
            <w:r>
              <w:rPr>
                <w:rStyle w:val="apple-converted-space"/>
              </w:rPr>
              <w:instrText xml:space="preserve"> </w:instrText>
            </w:r>
            <w:r>
              <w:rPr>
                <w:rStyle w:val="apple-converted-space"/>
              </w:rPr>
              <w:fldChar w:fldCharType="separate"/>
            </w:r>
            <w:r w:rsidR="00891081">
              <w:rPr>
                <w:position w:val="-6"/>
              </w:rPr>
              <w:pict w14:anchorId="04C43AF4">
                <v:shape id="_x0000_i1033" type="#_x0000_t75" style="width:43.5pt;height:13.5pt" equationxml="&lt;">
                  <v:imagedata r:id="rId17" o:title="" chromakey="white"/>
                </v:shape>
              </w:pict>
            </w:r>
            <w:r>
              <w:rPr>
                <w:rStyle w:val="apple-converted-space"/>
              </w:rPr>
              <w:fldChar w:fldCharType="end"/>
            </w:r>
            <w:r>
              <w:rPr>
                <w:rStyle w:val="apple-converted-space"/>
              </w:rPr>
              <w:t> </w:t>
            </w:r>
            <w:r>
              <w:t>with value of 0 is supported.</w:t>
            </w:r>
            <w:r>
              <w:rPr>
                <w:sz w:val="18"/>
                <w:szCs w:val="18"/>
              </w:rPr>
              <w:t xml:space="preserve"> </w:t>
            </w:r>
          </w:p>
          <w:p w14:paraId="47F1FD79" w14:textId="77777777" w:rsidR="00F97DB5" w:rsidRDefault="00F97DB5">
            <w:pPr>
              <w:numPr>
                <w:ilvl w:val="1"/>
                <w:numId w:val="30"/>
              </w:numPr>
              <w:tabs>
                <w:tab w:val="num" w:pos="800"/>
              </w:tabs>
              <w:spacing w:after="0"/>
              <w:ind w:left="2960"/>
              <w:rPr>
                <w:sz w:val="18"/>
                <w:szCs w:val="18"/>
              </w:rPr>
            </w:pPr>
            <w:r>
              <w:t>FFS:  details of signaling including granularity. </w:t>
            </w:r>
            <w:r>
              <w:rPr>
                <w:rStyle w:val="apple-converted-space"/>
              </w:rPr>
              <w:t> </w:t>
            </w:r>
            <w:r>
              <w:rPr>
                <w:strike/>
                <w:sz w:val="18"/>
                <w:szCs w:val="18"/>
              </w:rPr>
              <w:t xml:space="preserve"> </w:t>
            </w:r>
          </w:p>
          <w:p w14:paraId="2995EF70" w14:textId="77777777" w:rsidR="00F97DB5" w:rsidRDefault="00F97DB5">
            <w:pPr>
              <w:numPr>
                <w:ilvl w:val="0"/>
                <w:numId w:val="30"/>
              </w:numPr>
              <w:tabs>
                <w:tab w:val="num" w:pos="80"/>
              </w:tabs>
              <w:spacing w:after="0"/>
              <w:ind w:left="2240"/>
              <w:rPr>
                <w:color w:val="000000"/>
                <w:sz w:val="22"/>
                <w:szCs w:val="22"/>
              </w:rPr>
            </w:pPr>
            <w:r>
              <w:rPr>
                <w:rStyle w:val="apple-converted-space"/>
                <w:color w:val="000000"/>
              </w:rPr>
              <w:fldChar w:fldCharType="begin"/>
            </w:r>
            <w:r>
              <w:rPr>
                <w:rStyle w:val="apple-converted-space"/>
                <w:color w:val="000000"/>
              </w:rPr>
              <w:instrText xml:space="preserve"> QUOTE </w:instrText>
            </w:r>
            <w:r w:rsidR="00891081">
              <w:rPr>
                <w:position w:val="-6"/>
              </w:rPr>
              <w:pict w14:anchorId="771659EF">
                <v:shape id="_x0000_i1034" type="#_x0000_t75" style="width:34.5pt;height:13.5pt" equationxml="&lt;">
                  <v:imagedata r:id="rId18" o:title="" chromakey="white"/>
                </v:shape>
              </w:pict>
            </w:r>
            <w:r>
              <w:rPr>
                <w:rStyle w:val="apple-converted-space"/>
                <w:color w:val="000000"/>
              </w:rPr>
              <w:instrText xml:space="preserve"> </w:instrText>
            </w:r>
            <w:r>
              <w:rPr>
                <w:rStyle w:val="apple-converted-space"/>
                <w:color w:val="000000"/>
              </w:rPr>
              <w:fldChar w:fldCharType="separate"/>
            </w:r>
            <w:r w:rsidR="00891081">
              <w:rPr>
                <w:position w:val="-6"/>
              </w:rPr>
              <w:pict w14:anchorId="2F8527FA">
                <v:shape id="_x0000_i1035" type="#_x0000_t75" style="width:34.5pt;height:13.5pt" equationxml="&lt;">
                  <v:imagedata r:id="rId18" o:title="" chromakey="white"/>
                </v:shape>
              </w:pict>
            </w:r>
            <w:r>
              <w:rPr>
                <w:rStyle w:val="apple-converted-space"/>
                <w:color w:val="000000"/>
              </w:rPr>
              <w:fldChar w:fldCharType="end"/>
            </w:r>
            <w:r>
              <w:rPr>
                <w:rStyle w:val="apple-converted-space"/>
                <w:color w:val="000000"/>
              </w:rPr>
              <w:t> is a</w:t>
            </w:r>
            <w:r>
              <w:rPr>
                <w:color w:val="000000"/>
              </w:rPr>
              <w:t xml:space="preserve"> fixed offset used to calculate the timing advance.</w:t>
            </w:r>
            <w:r>
              <w:rPr>
                <w:rStyle w:val="apple-converted-space"/>
                <w:color w:val="000000"/>
              </w:rPr>
              <w:t> </w:t>
            </w:r>
          </w:p>
          <w:p w14:paraId="780F656A" w14:textId="77777777" w:rsidR="00F97DB5" w:rsidRDefault="00F97DB5">
            <w:pPr>
              <w:numPr>
                <w:ilvl w:val="0"/>
                <w:numId w:val="29"/>
              </w:numPr>
              <w:spacing w:after="0"/>
              <w:rPr>
                <w:szCs w:val="24"/>
              </w:rPr>
            </w:pPr>
            <w:r>
              <w:t>In addition, RAN1 has agreed the following for UE TA reporting:</w:t>
            </w:r>
          </w:p>
          <w:p w14:paraId="01B28986" w14:textId="77777777" w:rsidR="00F97DB5" w:rsidRDefault="00F97DB5" w:rsidP="00FE114D">
            <w:pPr>
              <w:spacing w:after="0"/>
              <w:ind w:left="1520"/>
              <w:rPr>
                <w:lang w:eastAsia="x-none"/>
              </w:rPr>
            </w:pPr>
            <w:r>
              <w:rPr>
                <w:highlight w:val="green"/>
                <w:lang w:eastAsia="x-none"/>
              </w:rPr>
              <w:lastRenderedPageBreak/>
              <w:t>Agreement:</w:t>
            </w:r>
          </w:p>
          <w:p w14:paraId="39529074" w14:textId="77777777" w:rsidR="00F97DB5" w:rsidRDefault="00F97DB5" w:rsidP="00FE114D">
            <w:pPr>
              <w:spacing w:after="0"/>
              <w:ind w:left="1520"/>
              <w:rPr>
                <w:lang w:eastAsia="x-none"/>
              </w:rPr>
            </w:pPr>
            <w:r>
              <w:rPr>
                <w:lang w:eastAsia="x-none"/>
              </w:rPr>
              <w:t>The granularity of the reported TA is slot.</w:t>
            </w:r>
          </w:p>
          <w:p w14:paraId="2F7C8384" w14:textId="77777777" w:rsidR="00F97DB5" w:rsidRDefault="00F97DB5" w:rsidP="00F97DB5">
            <w:pPr>
              <w:numPr>
                <w:ilvl w:val="0"/>
                <w:numId w:val="29"/>
              </w:numPr>
              <w:spacing w:after="0"/>
              <w:ind w:left="2240"/>
              <w:rPr>
                <w:lang w:eastAsia="x-none"/>
              </w:rPr>
            </w:pPr>
            <w:r>
              <w:rPr>
                <w:lang w:eastAsia="x-none"/>
              </w:rPr>
              <w:t>FFS how to round TA value to slot level granularity</w:t>
            </w:r>
          </w:p>
          <w:p w14:paraId="75D6928A" w14:textId="00A290A3" w:rsidR="00F97DB5" w:rsidRPr="00FE114D" w:rsidRDefault="00F97DB5" w:rsidP="00FE114D">
            <w:pPr>
              <w:numPr>
                <w:ilvl w:val="0"/>
                <w:numId w:val="29"/>
              </w:numPr>
              <w:spacing w:after="0"/>
            </w:pPr>
            <w:r>
              <w:t>It is up to RAN2 to decide which component or what combination of the components in the UE’s TA formula to use in TA reporting.</w:t>
            </w:r>
          </w:p>
        </w:tc>
      </w:tr>
    </w:tbl>
    <w:p w14:paraId="6F80E3D0" w14:textId="77937F86" w:rsidR="00F97DB5" w:rsidRDefault="00F97DB5" w:rsidP="007F2AA9">
      <w:pPr>
        <w:rPr>
          <w:bCs/>
          <w:lang w:eastAsia="ja-JP"/>
        </w:rPr>
      </w:pPr>
    </w:p>
    <w:p w14:paraId="66FAF503" w14:textId="3A9AB0A4" w:rsidR="00F97DB5" w:rsidRDefault="00F97DB5" w:rsidP="00F97DB5">
      <w:pPr>
        <w:rPr>
          <w:rFonts w:eastAsiaTheme="minorEastAsia"/>
          <w:lang w:eastAsia="ja-JP"/>
        </w:rPr>
      </w:pPr>
      <w:r>
        <w:rPr>
          <w:rFonts w:eastAsiaTheme="minorEastAsia"/>
          <w:lang w:eastAsia="ja-JP"/>
        </w:rPr>
        <w:t xml:space="preserve">Because the reported TA is used for determination of UE specific Koffset, the same granularity with Koffset (i.e. based on 15kHz for FR1) would be a natural choice. </w:t>
      </w:r>
    </w:p>
    <w:p w14:paraId="70902E5D" w14:textId="07A59406" w:rsidR="00F97DB5" w:rsidRDefault="00F97DB5" w:rsidP="00F97DB5">
      <w:pPr>
        <w:rPr>
          <w:bCs/>
          <w:lang w:eastAsia="ja-JP"/>
        </w:rPr>
      </w:pPr>
      <w:r>
        <w:rPr>
          <w:rFonts w:eastAsiaTheme="minorEastAsia"/>
          <w:lang w:eastAsia="ja-JP"/>
        </w:rPr>
        <w:t xml:space="preserve">Round up or down might not be a big issue as long as gNB and UE have the same understanding. Either would work well. But, considering Koffset should be equal to or larger than actual RTT, round up would be straightforward.  </w:t>
      </w:r>
    </w:p>
    <w:p w14:paraId="02B75D25" w14:textId="09DCC90A" w:rsidR="00F97DB5" w:rsidRPr="00FE114D" w:rsidRDefault="00F97DB5" w:rsidP="007F2AA9">
      <w:pPr>
        <w:rPr>
          <w:b/>
          <w:lang w:eastAsia="ja-JP"/>
        </w:rPr>
      </w:pPr>
      <w:r w:rsidRPr="00FE114D">
        <w:rPr>
          <w:rFonts w:hint="eastAsia"/>
          <w:b/>
          <w:lang w:eastAsia="ja-JP"/>
        </w:rPr>
        <w:t>P</w:t>
      </w:r>
      <w:r w:rsidRPr="00FE114D">
        <w:rPr>
          <w:b/>
          <w:lang w:eastAsia="ja-JP"/>
        </w:rPr>
        <w:t>roposal</w:t>
      </w:r>
      <w:r w:rsidR="007F4251" w:rsidRPr="00FE114D">
        <w:rPr>
          <w:b/>
          <w:lang w:eastAsia="ja-JP"/>
        </w:rPr>
        <w:t xml:space="preserve"> 8</w:t>
      </w:r>
      <w:r w:rsidRPr="00FE114D">
        <w:rPr>
          <w:b/>
          <w:lang w:eastAsia="ja-JP"/>
        </w:rPr>
        <w:t xml:space="preserve">: The granularity of reported TA should be same as the granularity of Koffset. </w:t>
      </w:r>
      <w:r w:rsidRPr="00FE114D">
        <w:rPr>
          <w:rFonts w:hint="eastAsia"/>
          <w:b/>
          <w:lang w:eastAsia="ja-JP"/>
        </w:rPr>
        <w:t>R</w:t>
      </w:r>
      <w:r w:rsidRPr="00FE114D">
        <w:rPr>
          <w:b/>
          <w:lang w:eastAsia="ja-JP"/>
        </w:rPr>
        <w:t xml:space="preserve">ound up to the granularity should be used. </w:t>
      </w:r>
    </w:p>
    <w:p w14:paraId="218D2563" w14:textId="77777777" w:rsidR="009755BB" w:rsidRPr="009755BB" w:rsidRDefault="009755BB" w:rsidP="00466D97">
      <w:pPr>
        <w:rPr>
          <w:b/>
          <w:bCs/>
          <w:lang w:eastAsia="ja-JP"/>
        </w:rPr>
      </w:pPr>
    </w:p>
    <w:p w14:paraId="6981DDDA" w14:textId="7E59F93A" w:rsidR="00411953" w:rsidRDefault="00411953" w:rsidP="00C33AD4">
      <w:pPr>
        <w:pStyle w:val="1"/>
        <w:tabs>
          <w:tab w:val="num" w:pos="426"/>
        </w:tabs>
        <w:ind w:leftChars="0" w:left="626" w:right="200" w:hanging="626"/>
        <w:rPr>
          <w:szCs w:val="36"/>
          <w:lang w:eastAsia="ja-JP"/>
        </w:rPr>
      </w:pPr>
      <w:r>
        <w:rPr>
          <w:rFonts w:hint="eastAsia"/>
          <w:szCs w:val="36"/>
          <w:lang w:eastAsia="ja-JP"/>
        </w:rPr>
        <w:t>Conclusion</w:t>
      </w:r>
      <w:r w:rsidR="007546D1">
        <w:rPr>
          <w:szCs w:val="36"/>
          <w:lang w:eastAsia="ja-JP"/>
        </w:rPr>
        <w:t xml:space="preserve"> </w:t>
      </w:r>
    </w:p>
    <w:p w14:paraId="695FC5E4" w14:textId="4D24F20B" w:rsidR="000E1889" w:rsidRDefault="000831CD" w:rsidP="00590F8A">
      <w:pPr>
        <w:rPr>
          <w:bCs/>
          <w:lang w:eastAsia="ja-JP"/>
        </w:rPr>
      </w:pPr>
      <w:r>
        <w:rPr>
          <w:bCs/>
          <w:lang w:eastAsia="ja-JP"/>
        </w:rPr>
        <w:t xml:space="preserve">In this contribution, we discussed </w:t>
      </w:r>
      <w:r w:rsidR="00155227">
        <w:rPr>
          <w:bCs/>
          <w:lang w:eastAsia="ja-JP"/>
        </w:rPr>
        <w:t xml:space="preserve">NTN timing relationship and </w:t>
      </w:r>
      <w:r>
        <w:rPr>
          <w:bCs/>
          <w:lang w:eastAsia="ja-JP"/>
        </w:rPr>
        <w:t xml:space="preserve">proposed </w:t>
      </w:r>
      <w:r w:rsidR="00155227">
        <w:rPr>
          <w:bCs/>
          <w:lang w:eastAsia="ja-JP"/>
        </w:rPr>
        <w:t xml:space="preserve">the following. </w:t>
      </w:r>
    </w:p>
    <w:p w14:paraId="517A0EB3" w14:textId="77777777" w:rsidR="007F4251" w:rsidRPr="005875CE" w:rsidRDefault="007F4251" w:rsidP="007F4251">
      <w:pPr>
        <w:rPr>
          <w:b/>
          <w:lang w:eastAsia="ja-JP"/>
        </w:rPr>
      </w:pPr>
      <w:r w:rsidRPr="001E3809">
        <w:rPr>
          <w:b/>
          <w:lang w:eastAsia="ja-JP"/>
        </w:rPr>
        <w:t xml:space="preserve">Proposal </w:t>
      </w:r>
      <w:r>
        <w:rPr>
          <w:b/>
          <w:lang w:eastAsia="ja-JP"/>
        </w:rPr>
        <w:t>1</w:t>
      </w:r>
      <w:r w:rsidRPr="001E3809">
        <w:rPr>
          <w:b/>
          <w:lang w:eastAsia="ja-JP"/>
        </w:rPr>
        <w:t>:</w:t>
      </w:r>
      <w:r>
        <w:rPr>
          <w:b/>
          <w:lang w:eastAsia="ja-JP"/>
        </w:rPr>
        <w:t xml:space="preserve"> B</w:t>
      </w:r>
      <w:r w:rsidRPr="001E3809">
        <w:rPr>
          <w:b/>
          <w:lang w:eastAsia="ja-JP"/>
        </w:rPr>
        <w:t xml:space="preserve">eam specific Koffset is not </w:t>
      </w:r>
      <w:r>
        <w:rPr>
          <w:rFonts w:hint="eastAsia"/>
          <w:b/>
          <w:lang w:eastAsia="ja-JP"/>
        </w:rPr>
        <w:t>n</w:t>
      </w:r>
      <w:r>
        <w:rPr>
          <w:b/>
          <w:lang w:eastAsia="ja-JP"/>
        </w:rPr>
        <w:t>ecessary</w:t>
      </w:r>
      <w:r w:rsidRPr="001E3809">
        <w:rPr>
          <w:b/>
          <w:lang w:eastAsia="ja-JP"/>
        </w:rPr>
        <w:t xml:space="preserve">. </w:t>
      </w:r>
    </w:p>
    <w:p w14:paraId="1D66706E" w14:textId="37E11B13" w:rsidR="007F4251" w:rsidRDefault="007F4251" w:rsidP="00590F8A">
      <w:pPr>
        <w:rPr>
          <w:rFonts w:eastAsiaTheme="minorEastAsia"/>
          <w:b/>
          <w:bCs/>
          <w:lang w:eastAsia="ja-JP"/>
        </w:rPr>
      </w:pPr>
      <w:r w:rsidRPr="00AC2850">
        <w:rPr>
          <w:rFonts w:eastAsiaTheme="minorEastAsia"/>
          <w:b/>
          <w:bCs/>
          <w:lang w:eastAsia="ja-JP"/>
        </w:rPr>
        <w:t>Proposal</w:t>
      </w:r>
      <w:r>
        <w:rPr>
          <w:rFonts w:eastAsiaTheme="minorEastAsia"/>
          <w:b/>
          <w:bCs/>
          <w:lang w:eastAsia="ja-JP"/>
        </w:rPr>
        <w:t xml:space="preserve"> 2</w:t>
      </w:r>
      <w:r w:rsidRPr="00AC2850">
        <w:rPr>
          <w:rFonts w:eastAsiaTheme="minorEastAsia"/>
          <w:b/>
          <w:bCs/>
          <w:lang w:eastAsia="ja-JP"/>
        </w:rPr>
        <w:t xml:space="preserve">: </w:t>
      </w:r>
      <w:r>
        <w:rPr>
          <w:rFonts w:eastAsiaTheme="minorEastAsia"/>
          <w:b/>
          <w:bCs/>
          <w:lang w:eastAsia="ja-JP"/>
        </w:rPr>
        <w:t xml:space="preserve">The Koffset signaling design should </w:t>
      </w:r>
      <w:r w:rsidRPr="00865BA6">
        <w:rPr>
          <w:rFonts w:eastAsiaTheme="minorEastAsia"/>
          <w:b/>
          <w:bCs/>
          <w:lang w:eastAsia="ja-JP"/>
        </w:rPr>
        <w:t>follow the general direction of signaling design</w:t>
      </w:r>
      <w:r w:rsidRPr="002369F4">
        <w:rPr>
          <w:rFonts w:eastAsiaTheme="minorEastAsia"/>
          <w:b/>
          <w:bCs/>
          <w:lang w:eastAsia="ja-JP"/>
        </w:rPr>
        <w:t xml:space="preserve"> </w:t>
      </w:r>
      <w:r>
        <w:rPr>
          <w:rFonts w:eastAsiaTheme="minorEastAsia"/>
          <w:b/>
          <w:bCs/>
          <w:lang w:eastAsia="ja-JP"/>
        </w:rPr>
        <w:t>for NTN (i.e. common signaling or separate signaling for LEO/MEO/GEO). For Koffset signaling only, one value range covering all scenarios (Option 1) would be preferable.</w:t>
      </w:r>
    </w:p>
    <w:p w14:paraId="218C5CA4" w14:textId="3C8CEF54" w:rsidR="007F4251" w:rsidRPr="00573E14" w:rsidRDefault="007F4251" w:rsidP="007F4251">
      <w:pPr>
        <w:rPr>
          <w:b/>
          <w:lang w:eastAsia="ja-JP"/>
        </w:rPr>
      </w:pPr>
      <w:r w:rsidRPr="00573E14">
        <w:rPr>
          <w:rFonts w:hint="eastAsia"/>
          <w:b/>
          <w:lang w:eastAsia="ja-JP"/>
        </w:rPr>
        <w:t>P</w:t>
      </w:r>
      <w:r w:rsidRPr="00573E14">
        <w:rPr>
          <w:b/>
          <w:lang w:eastAsia="ja-JP"/>
        </w:rPr>
        <w:t xml:space="preserve">roposal </w:t>
      </w:r>
      <w:r>
        <w:rPr>
          <w:b/>
          <w:lang w:eastAsia="ja-JP"/>
        </w:rPr>
        <w:t>3</w:t>
      </w:r>
      <w:r w:rsidRPr="00573E14">
        <w:rPr>
          <w:b/>
          <w:lang w:eastAsia="ja-JP"/>
        </w:rPr>
        <w:t xml:space="preserve">: UE specific Koffset indication should </w:t>
      </w:r>
      <w:r>
        <w:rPr>
          <w:b/>
          <w:lang w:eastAsia="ja-JP"/>
        </w:rPr>
        <w:t>use</w:t>
      </w:r>
      <w:r w:rsidRPr="00573E14">
        <w:rPr>
          <w:b/>
          <w:lang w:eastAsia="ja-JP"/>
        </w:rPr>
        <w:t xml:space="preserve"> relative value to cell specific Koffset </w:t>
      </w:r>
    </w:p>
    <w:p w14:paraId="51D87AFF" w14:textId="30C243AA" w:rsidR="007F4251" w:rsidRDefault="007F4251" w:rsidP="00590F8A">
      <w:pPr>
        <w:rPr>
          <w:b/>
          <w:lang w:eastAsia="ja-JP"/>
        </w:rPr>
      </w:pPr>
      <w:r w:rsidRPr="00EE773E">
        <w:rPr>
          <w:b/>
          <w:lang w:eastAsia="ja-JP"/>
        </w:rPr>
        <w:t xml:space="preserve">Proposal </w:t>
      </w:r>
      <w:r>
        <w:rPr>
          <w:b/>
          <w:lang w:eastAsia="ja-JP"/>
        </w:rPr>
        <w:t>4</w:t>
      </w:r>
      <w:r w:rsidRPr="00EE773E">
        <w:rPr>
          <w:b/>
          <w:lang w:eastAsia="ja-JP"/>
        </w:rPr>
        <w:t xml:space="preserve">: </w:t>
      </w:r>
      <w:r>
        <w:rPr>
          <w:b/>
          <w:lang w:eastAsia="ja-JP"/>
        </w:rPr>
        <w:t>For PUSCH scheduled by DCI 0_0 and HARQ-ACK to PDSCH scheduled by DCI 1_0, Koffset value signaled in system information should be used.</w:t>
      </w:r>
    </w:p>
    <w:p w14:paraId="1839C501" w14:textId="77777777" w:rsidR="007F4251" w:rsidRDefault="007F4251" w:rsidP="007F4251">
      <w:pPr>
        <w:rPr>
          <w:b/>
          <w:bCs/>
          <w:lang w:eastAsia="ja-JP"/>
        </w:rPr>
      </w:pPr>
      <w:r>
        <w:rPr>
          <w:b/>
          <w:bCs/>
          <w:lang w:eastAsia="ja-JP"/>
        </w:rPr>
        <w:t>P</w:t>
      </w:r>
      <w:r w:rsidRPr="00AA09DC">
        <w:rPr>
          <w:b/>
          <w:bCs/>
          <w:lang w:eastAsia="ja-JP"/>
        </w:rPr>
        <w:t>roposal</w:t>
      </w:r>
      <w:r>
        <w:rPr>
          <w:b/>
          <w:bCs/>
          <w:lang w:eastAsia="ja-JP"/>
        </w:rPr>
        <w:t xml:space="preserve"> 5</w:t>
      </w:r>
      <w:r w:rsidRPr="00AA09DC">
        <w:rPr>
          <w:b/>
          <w:bCs/>
          <w:lang w:eastAsia="ja-JP"/>
        </w:rPr>
        <w:t xml:space="preserve">: </w:t>
      </w:r>
      <w:r>
        <w:rPr>
          <w:b/>
          <w:bCs/>
          <w:lang w:eastAsia="ja-JP"/>
        </w:rPr>
        <w:t>Cell specific</w:t>
      </w:r>
      <w:r w:rsidRPr="00AA09DC">
        <w:rPr>
          <w:b/>
          <w:bCs/>
          <w:lang w:eastAsia="ja-JP"/>
        </w:rPr>
        <w:t xml:space="preserve"> Koffset </w:t>
      </w:r>
      <w:r>
        <w:rPr>
          <w:b/>
          <w:bCs/>
          <w:lang w:eastAsia="ja-JP"/>
        </w:rPr>
        <w:t xml:space="preserve">should be used to determine RO </w:t>
      </w:r>
      <w:r w:rsidRPr="00AA09DC">
        <w:rPr>
          <w:b/>
          <w:bCs/>
          <w:lang w:eastAsia="ja-JP"/>
        </w:rPr>
        <w:t>for PDCCH order RACH.</w:t>
      </w:r>
    </w:p>
    <w:p w14:paraId="27AA9086" w14:textId="68E8DC2B" w:rsidR="007F4251" w:rsidRDefault="007F4251" w:rsidP="007F4251">
      <w:pPr>
        <w:rPr>
          <w:rFonts w:eastAsiaTheme="majorEastAsia"/>
          <w:b/>
          <w:bCs/>
          <w:lang w:eastAsia="ja-JP"/>
        </w:rPr>
      </w:pPr>
      <w:r w:rsidRPr="003853AE">
        <w:rPr>
          <w:b/>
          <w:bCs/>
          <w:lang w:eastAsia="ja-JP"/>
        </w:rPr>
        <w:t xml:space="preserve">Proposal </w:t>
      </w:r>
      <w:r>
        <w:rPr>
          <w:b/>
          <w:bCs/>
          <w:lang w:eastAsia="ja-JP"/>
        </w:rPr>
        <w:t>6</w:t>
      </w:r>
      <w:r w:rsidRPr="003853AE">
        <w:rPr>
          <w:b/>
          <w:bCs/>
          <w:lang w:eastAsia="ja-JP"/>
        </w:rPr>
        <w:t xml:space="preserve">: </w:t>
      </w:r>
      <w:r>
        <w:rPr>
          <w:b/>
          <w:bCs/>
          <w:lang w:eastAsia="ja-JP"/>
        </w:rPr>
        <w:t>T</w:t>
      </w:r>
      <w:r w:rsidRPr="003853AE">
        <w:rPr>
          <w:rFonts w:eastAsiaTheme="majorEastAsia"/>
          <w:b/>
          <w:bCs/>
          <w:lang w:eastAsia="ja-JP"/>
        </w:rPr>
        <w:t>iming relationship of PDCCH order RACH and UE behavior on validity of NTN specific SIB contents should be handled independently.</w:t>
      </w:r>
    </w:p>
    <w:p w14:paraId="3CD98C26" w14:textId="77777777" w:rsidR="007F4251" w:rsidRPr="007D1897" w:rsidRDefault="007F4251" w:rsidP="007F4251">
      <w:pPr>
        <w:rPr>
          <w:b/>
          <w:bCs/>
          <w:lang w:eastAsia="ja-JP"/>
        </w:rPr>
      </w:pPr>
      <w:r w:rsidRPr="007D1897">
        <w:rPr>
          <w:rFonts w:hint="eastAsia"/>
          <w:b/>
          <w:bCs/>
          <w:lang w:eastAsia="ja-JP"/>
        </w:rPr>
        <w:t>P</w:t>
      </w:r>
      <w:r w:rsidRPr="007D1897">
        <w:rPr>
          <w:b/>
          <w:bCs/>
          <w:lang w:eastAsia="ja-JP"/>
        </w:rPr>
        <w:t xml:space="preserve">roposal </w:t>
      </w:r>
      <w:r>
        <w:rPr>
          <w:b/>
          <w:bCs/>
          <w:lang w:eastAsia="ja-JP"/>
        </w:rPr>
        <w:t>7</w:t>
      </w:r>
      <w:r w:rsidRPr="007D1897">
        <w:rPr>
          <w:b/>
          <w:bCs/>
          <w:lang w:eastAsia="ja-JP"/>
        </w:rPr>
        <w:t xml:space="preserve">: </w:t>
      </w:r>
      <w:r>
        <w:rPr>
          <w:b/>
          <w:bCs/>
          <w:lang w:eastAsia="ja-JP"/>
        </w:rPr>
        <w:t xml:space="preserve">Update of K_mac based on SIB re-reading should be supported. The same mechanism for UE re-reading SIB using validity timer </w:t>
      </w:r>
      <w:r w:rsidRPr="00D526B0">
        <w:rPr>
          <w:b/>
          <w:bCs/>
          <w:lang w:eastAsia="ja-JP"/>
        </w:rPr>
        <w:t>as used for signaling of common TA parameters should be used</w:t>
      </w:r>
      <w:r>
        <w:rPr>
          <w:b/>
          <w:bCs/>
          <w:lang w:eastAsia="ja-JP"/>
        </w:rPr>
        <w:t xml:space="preserve">. </w:t>
      </w:r>
    </w:p>
    <w:p w14:paraId="48534060" w14:textId="3EDE1A9D" w:rsidR="007F4251" w:rsidRPr="007F4251" w:rsidRDefault="007F4251" w:rsidP="007F4251">
      <w:pPr>
        <w:rPr>
          <w:bCs/>
          <w:lang w:eastAsia="ja-JP"/>
        </w:rPr>
      </w:pPr>
      <w:r w:rsidRPr="00176BB4">
        <w:rPr>
          <w:rFonts w:hint="eastAsia"/>
          <w:b/>
          <w:lang w:eastAsia="ja-JP"/>
        </w:rPr>
        <w:t>P</w:t>
      </w:r>
      <w:r w:rsidRPr="00176BB4">
        <w:rPr>
          <w:b/>
          <w:lang w:eastAsia="ja-JP"/>
        </w:rPr>
        <w:t xml:space="preserve">roposal 8: The granularity of reported TA should be same as the granularity of Koffset. </w:t>
      </w:r>
      <w:r w:rsidRPr="00176BB4">
        <w:rPr>
          <w:rFonts w:hint="eastAsia"/>
          <w:b/>
          <w:lang w:eastAsia="ja-JP"/>
        </w:rPr>
        <w:t>R</w:t>
      </w:r>
      <w:r w:rsidRPr="00176BB4">
        <w:rPr>
          <w:b/>
          <w:lang w:eastAsia="ja-JP"/>
        </w:rPr>
        <w:t>ound up to the granularity should be used.</w:t>
      </w:r>
    </w:p>
    <w:p w14:paraId="1FB1AD8C" w14:textId="77777777" w:rsidR="00AC0832" w:rsidRPr="002A050D" w:rsidRDefault="00AC0832" w:rsidP="00590F8A">
      <w:pPr>
        <w:rPr>
          <w:b/>
          <w:lang w:eastAsia="ja-JP"/>
        </w:rPr>
      </w:pPr>
    </w:p>
    <w:p w14:paraId="59B3110D" w14:textId="77777777" w:rsidR="00195CDD" w:rsidRDefault="00195CDD" w:rsidP="00195CDD">
      <w:pPr>
        <w:pStyle w:val="1"/>
        <w:numPr>
          <w:ilvl w:val="0"/>
          <w:numId w:val="0"/>
        </w:numPr>
        <w:ind w:right="200"/>
        <w:rPr>
          <w:szCs w:val="36"/>
          <w:lang w:eastAsia="ja-JP"/>
        </w:rPr>
      </w:pPr>
      <w:r>
        <w:rPr>
          <w:szCs w:val="36"/>
          <w:lang w:eastAsia="ja-JP"/>
        </w:rPr>
        <w:t>Reference</w:t>
      </w:r>
    </w:p>
    <w:p w14:paraId="45A215E2" w14:textId="7552A0FE" w:rsidR="000D0DA3" w:rsidRDefault="00416E6D" w:rsidP="001A236D">
      <w:pPr>
        <w:pStyle w:val="af3"/>
        <w:numPr>
          <w:ilvl w:val="0"/>
          <w:numId w:val="9"/>
        </w:numPr>
        <w:spacing w:after="120"/>
        <w:jc w:val="both"/>
        <w:rPr>
          <w:lang w:eastAsia="ja-JP"/>
        </w:rPr>
      </w:pPr>
      <w:bookmarkStart w:id="0" w:name="_Ref4499062"/>
      <w:r w:rsidRPr="00416E6D">
        <w:rPr>
          <w:lang w:eastAsia="ja-JP"/>
        </w:rPr>
        <w:t>RP-21</w:t>
      </w:r>
      <w:r w:rsidR="00394D75">
        <w:rPr>
          <w:lang w:eastAsia="ja-JP"/>
        </w:rPr>
        <w:t>0908</w:t>
      </w:r>
      <w:r w:rsidR="001A236D">
        <w:rPr>
          <w:lang w:eastAsia="ja-JP"/>
        </w:rPr>
        <w:t xml:space="preserve">, </w:t>
      </w:r>
      <w:r>
        <w:rPr>
          <w:lang w:eastAsia="ja-JP"/>
        </w:rPr>
        <w:t>“WID: S</w:t>
      </w:r>
      <w:r w:rsidR="001A236D" w:rsidRPr="001A236D">
        <w:rPr>
          <w:lang w:eastAsia="ja-JP"/>
        </w:rPr>
        <w:t>olutions for NR to support non-terrestrial networks (NTN)</w:t>
      </w:r>
      <w:r w:rsidR="001A236D">
        <w:rPr>
          <w:lang w:eastAsia="ja-JP"/>
        </w:rPr>
        <w:t>”, Thales</w:t>
      </w:r>
      <w:bookmarkEnd w:id="0"/>
    </w:p>
    <w:p w14:paraId="762E6A19" w14:textId="77777777" w:rsidR="002109CB" w:rsidRDefault="000B7FB5" w:rsidP="00C80AE0">
      <w:pPr>
        <w:pStyle w:val="af3"/>
        <w:numPr>
          <w:ilvl w:val="0"/>
          <w:numId w:val="9"/>
        </w:numPr>
        <w:spacing w:after="120"/>
        <w:jc w:val="both"/>
        <w:rPr>
          <w:lang w:eastAsia="ja-JP"/>
        </w:rPr>
      </w:pPr>
      <w:bookmarkStart w:id="1" w:name="_Ref4423482"/>
      <w:r>
        <w:rPr>
          <w:rFonts w:hint="eastAsia"/>
          <w:lang w:eastAsia="ja-JP"/>
        </w:rPr>
        <w:t>TR38.811 V15.1</w:t>
      </w:r>
      <w:r w:rsidR="000D773C">
        <w:rPr>
          <w:rFonts w:hint="eastAsia"/>
          <w:lang w:eastAsia="ja-JP"/>
        </w:rPr>
        <w:t>.0</w:t>
      </w:r>
      <w:bookmarkEnd w:id="1"/>
      <w:r w:rsidR="00974BBA">
        <w:rPr>
          <w:lang w:eastAsia="ja-JP"/>
        </w:rPr>
        <w:t xml:space="preserve">, “Study on </w:t>
      </w:r>
      <w:r w:rsidR="00974BBA">
        <w:t xml:space="preserve">New Radio </w:t>
      </w:r>
      <w:r w:rsidR="00974BBA">
        <w:rPr>
          <w:lang w:eastAsia="ja-JP"/>
        </w:rPr>
        <w:t>(NR) to support non terrestrial networks”</w:t>
      </w:r>
    </w:p>
    <w:p w14:paraId="6DA9299B" w14:textId="38CA3E9B" w:rsidR="008811DC" w:rsidRDefault="000B7FB5" w:rsidP="008811DC">
      <w:pPr>
        <w:pStyle w:val="af3"/>
        <w:numPr>
          <w:ilvl w:val="0"/>
          <w:numId w:val="9"/>
        </w:numPr>
        <w:spacing w:after="120"/>
        <w:jc w:val="both"/>
        <w:rPr>
          <w:lang w:eastAsia="ja-JP"/>
        </w:rPr>
      </w:pPr>
      <w:bookmarkStart w:id="2" w:name="_Ref4747580"/>
      <w:r>
        <w:rPr>
          <w:lang w:eastAsia="ja-JP"/>
        </w:rPr>
        <w:t>TR38.821 V</w:t>
      </w:r>
      <w:r w:rsidR="00416E6D">
        <w:rPr>
          <w:lang w:eastAsia="ja-JP"/>
        </w:rPr>
        <w:t>16</w:t>
      </w:r>
      <w:r>
        <w:rPr>
          <w:lang w:eastAsia="ja-JP"/>
        </w:rPr>
        <w:t>.</w:t>
      </w:r>
      <w:r w:rsidR="00EE4BFC">
        <w:rPr>
          <w:lang w:eastAsia="ja-JP"/>
        </w:rPr>
        <w:t>0</w:t>
      </w:r>
      <w:r w:rsidR="000D0200">
        <w:rPr>
          <w:lang w:eastAsia="ja-JP"/>
        </w:rPr>
        <w:t>.0</w:t>
      </w:r>
      <w:r w:rsidR="00974BBA">
        <w:rPr>
          <w:lang w:eastAsia="ja-JP"/>
        </w:rPr>
        <w:t>, “Solutions for NR to support non-terrestrial networks (NTN)”</w:t>
      </w:r>
      <w:bookmarkEnd w:id="2"/>
    </w:p>
    <w:p w14:paraId="3430F537" w14:textId="5ABDF178" w:rsidR="006776C1" w:rsidRDefault="006776C1" w:rsidP="008811DC">
      <w:pPr>
        <w:pStyle w:val="af3"/>
        <w:numPr>
          <w:ilvl w:val="0"/>
          <w:numId w:val="9"/>
        </w:numPr>
        <w:spacing w:after="120"/>
        <w:jc w:val="both"/>
        <w:rPr>
          <w:lang w:eastAsia="ja-JP"/>
        </w:rPr>
      </w:pPr>
      <w:bookmarkStart w:id="3" w:name="_Ref71554084"/>
      <w:r w:rsidRPr="006776C1">
        <w:rPr>
          <w:lang w:eastAsia="ja-JP"/>
        </w:rPr>
        <w:t>R1-2104230</w:t>
      </w:r>
      <w:r>
        <w:rPr>
          <w:lang w:eastAsia="ja-JP"/>
        </w:rPr>
        <w:t>, “</w:t>
      </w:r>
      <w:r w:rsidRPr="006776C1">
        <w:rPr>
          <w:lang w:eastAsia="ja-JP"/>
        </w:rPr>
        <w:t>LS on TA pre-compensation</w:t>
      </w:r>
      <w:r>
        <w:rPr>
          <w:lang w:eastAsia="ja-JP"/>
        </w:rPr>
        <w:t>”, RAN2</w:t>
      </w:r>
      <w:bookmarkEnd w:id="3"/>
    </w:p>
    <w:p w14:paraId="49FE1181" w14:textId="0B897C8B" w:rsidR="00C14B76" w:rsidRDefault="00C14B76" w:rsidP="008811DC">
      <w:pPr>
        <w:pStyle w:val="af3"/>
        <w:numPr>
          <w:ilvl w:val="0"/>
          <w:numId w:val="9"/>
        </w:numPr>
        <w:spacing w:after="120"/>
        <w:jc w:val="both"/>
        <w:rPr>
          <w:lang w:eastAsia="ja-JP"/>
        </w:rPr>
      </w:pPr>
      <w:bookmarkStart w:id="4" w:name="_Ref71571796"/>
      <w:r w:rsidRPr="00C14B76">
        <w:rPr>
          <w:lang w:eastAsia="ja-JP"/>
        </w:rPr>
        <w:t>R1-210</w:t>
      </w:r>
      <w:r w:rsidR="00AC0832">
        <w:rPr>
          <w:lang w:eastAsia="ja-JP"/>
        </w:rPr>
        <w:t>8555</w:t>
      </w:r>
      <w:r>
        <w:rPr>
          <w:lang w:eastAsia="ja-JP"/>
        </w:rPr>
        <w:t>,</w:t>
      </w:r>
      <w:r w:rsidRPr="00C14B76">
        <w:rPr>
          <w:lang w:eastAsia="ja-JP"/>
        </w:rPr>
        <w:t xml:space="preserve"> </w:t>
      </w:r>
      <w:r>
        <w:rPr>
          <w:lang w:eastAsia="ja-JP"/>
        </w:rPr>
        <w:t>“</w:t>
      </w:r>
      <w:r w:rsidRPr="00C14B76">
        <w:rPr>
          <w:lang w:eastAsia="ja-JP"/>
        </w:rPr>
        <w:t>Feature lead summary#5 on timing relationship enhancements</w:t>
      </w:r>
      <w:r>
        <w:rPr>
          <w:lang w:eastAsia="ja-JP"/>
        </w:rPr>
        <w:t>”,</w:t>
      </w:r>
      <w:r w:rsidRPr="00C14B76">
        <w:rPr>
          <w:lang w:eastAsia="ja-JP"/>
        </w:rPr>
        <w:t xml:space="preserve"> </w:t>
      </w:r>
      <w:r w:rsidRPr="000E1889">
        <w:rPr>
          <w:lang w:eastAsia="ja-JP"/>
        </w:rPr>
        <w:t>Moderator (Ericsson)</w:t>
      </w:r>
      <w:bookmarkEnd w:id="4"/>
    </w:p>
    <w:p w14:paraId="4CBDD3B6" w14:textId="607BCD80" w:rsidR="00110B05" w:rsidRDefault="00110B05" w:rsidP="00BE2F04">
      <w:pPr>
        <w:pStyle w:val="af3"/>
        <w:spacing w:after="120"/>
        <w:jc w:val="both"/>
        <w:rPr>
          <w:lang w:eastAsia="ja-JP"/>
        </w:rPr>
      </w:pPr>
    </w:p>
    <w:p w14:paraId="0887811E" w14:textId="7CCB940C" w:rsidR="00737E71" w:rsidRPr="00394D75" w:rsidRDefault="00737E71" w:rsidP="00737E71">
      <w:pPr>
        <w:pStyle w:val="1"/>
        <w:numPr>
          <w:ilvl w:val="0"/>
          <w:numId w:val="0"/>
        </w:numPr>
        <w:ind w:right="200"/>
        <w:rPr>
          <w:b/>
          <w:bCs/>
          <w:szCs w:val="36"/>
          <w:lang w:eastAsia="ja-JP"/>
        </w:rPr>
      </w:pPr>
      <w:r>
        <w:rPr>
          <w:szCs w:val="36"/>
          <w:lang w:eastAsia="ja-JP"/>
        </w:rPr>
        <w:t>Annex A</w:t>
      </w:r>
    </w:p>
    <w:p w14:paraId="28FB91D6" w14:textId="384ABD76" w:rsidR="00394D75" w:rsidRPr="00394D75" w:rsidRDefault="00394D75" w:rsidP="00394D75">
      <w:pPr>
        <w:spacing w:after="0"/>
        <w:rPr>
          <w:rFonts w:eastAsiaTheme="minorEastAsia"/>
          <w:lang w:eastAsia="ja-JP"/>
        </w:rPr>
      </w:pPr>
      <w:r>
        <w:rPr>
          <w:rFonts w:eastAsiaTheme="minorEastAsia"/>
          <w:lang w:eastAsia="ja-JP"/>
        </w:rPr>
        <w:t xml:space="preserve">The following is list of the agreements on timing relationship in NTN WI. </w:t>
      </w:r>
    </w:p>
    <w:tbl>
      <w:tblPr>
        <w:tblStyle w:val="afc"/>
        <w:tblW w:w="0" w:type="auto"/>
        <w:tblLook w:val="04A0" w:firstRow="1" w:lastRow="0" w:firstColumn="1" w:lastColumn="0" w:noHBand="0" w:noVBand="1"/>
      </w:tblPr>
      <w:tblGrid>
        <w:gridCol w:w="9630"/>
      </w:tblGrid>
      <w:tr w:rsidR="00394D75" w14:paraId="21441251" w14:textId="77777777" w:rsidTr="00DB16D9">
        <w:tc>
          <w:tcPr>
            <w:tcW w:w="9630" w:type="dxa"/>
          </w:tcPr>
          <w:p w14:paraId="7DF397D3" w14:textId="77777777" w:rsidR="00394D75" w:rsidRPr="001F1DBE" w:rsidRDefault="00394D75" w:rsidP="00DB16D9">
            <w:pPr>
              <w:rPr>
                <w:b/>
                <w:bCs/>
                <w:lang w:eastAsia="x-none"/>
              </w:rPr>
            </w:pPr>
            <w:r w:rsidRPr="001F1DBE">
              <w:rPr>
                <w:b/>
                <w:bCs/>
                <w:lang w:eastAsia="x-none"/>
              </w:rPr>
              <w:lastRenderedPageBreak/>
              <w:t>Agreement in RAN1#102e</w:t>
            </w:r>
          </w:p>
          <w:p w14:paraId="05148626" w14:textId="77777777" w:rsidR="00394D75" w:rsidRDefault="00394D75" w:rsidP="00DB16D9">
            <w:pPr>
              <w:rPr>
                <w:lang w:eastAsia="x-none"/>
              </w:rPr>
            </w:pPr>
            <w:r w:rsidRPr="00761EED">
              <w:rPr>
                <w:highlight w:val="green"/>
                <w:lang w:eastAsia="x-none"/>
              </w:rPr>
              <w:t>Agreement:</w:t>
            </w:r>
          </w:p>
          <w:p w14:paraId="7F6B0318" w14:textId="77777777" w:rsidR="00394D75" w:rsidRPr="00D33420" w:rsidRDefault="00394D75" w:rsidP="008621FA">
            <w:pPr>
              <w:numPr>
                <w:ilvl w:val="0"/>
                <w:numId w:val="11"/>
              </w:numPr>
              <w:spacing w:after="0"/>
              <w:ind w:left="360"/>
              <w:rPr>
                <w:b/>
                <w:bCs/>
                <w:u w:val="single"/>
                <w:lang w:val="en-US" w:eastAsia="x-none"/>
              </w:rPr>
            </w:pPr>
            <w:r w:rsidRPr="00D33420">
              <w:rPr>
                <w:lang w:val="en-US" w:eastAsia="x-none"/>
              </w:rPr>
              <w:t xml:space="preserve">Introduce </w:t>
            </w:r>
            <w:r>
              <w:rPr>
                <w:lang w:val="en-US" w:eastAsia="x-none"/>
              </w:rPr>
              <w:t xml:space="preserve">K_offset </w:t>
            </w:r>
            <w:r w:rsidRPr="00D33420">
              <w:rPr>
                <w:lang w:val="en-US" w:eastAsia="x-none"/>
              </w:rPr>
              <w:t>to enhance the following timing relationships:</w:t>
            </w:r>
          </w:p>
          <w:p w14:paraId="47629EC3" w14:textId="77777777" w:rsidR="00394D75" w:rsidRPr="00D33420" w:rsidRDefault="00394D75" w:rsidP="008621FA">
            <w:pPr>
              <w:numPr>
                <w:ilvl w:val="1"/>
                <w:numId w:val="11"/>
              </w:numPr>
              <w:spacing w:after="0"/>
              <w:ind w:left="1080"/>
              <w:rPr>
                <w:b/>
                <w:bCs/>
                <w:u w:val="single"/>
                <w:lang w:val="en-US" w:eastAsia="x-none"/>
              </w:rPr>
            </w:pPr>
            <w:r w:rsidRPr="00D33420">
              <w:rPr>
                <w:lang w:val="en-US" w:eastAsia="x-none"/>
              </w:rPr>
              <w:t>The transmission timing of DCI scheduled PUSCH (including CSI on PUSCH).</w:t>
            </w:r>
          </w:p>
          <w:p w14:paraId="2D71802C" w14:textId="77777777" w:rsidR="00394D75" w:rsidRPr="00D33420" w:rsidRDefault="00394D75" w:rsidP="008621FA">
            <w:pPr>
              <w:numPr>
                <w:ilvl w:val="1"/>
                <w:numId w:val="10"/>
              </w:numPr>
              <w:spacing w:after="0"/>
              <w:ind w:left="1080"/>
              <w:rPr>
                <w:lang w:val="en-US" w:eastAsia="x-none"/>
              </w:rPr>
            </w:pPr>
            <w:r w:rsidRPr="00D33420">
              <w:rPr>
                <w:lang w:val="en-US" w:eastAsia="x-none"/>
              </w:rPr>
              <w:t>The transmission timing of RAR grant scheduled PUSCH.</w:t>
            </w:r>
          </w:p>
          <w:p w14:paraId="764EEFF2" w14:textId="77777777" w:rsidR="00394D75" w:rsidRPr="00D33420" w:rsidRDefault="00394D75" w:rsidP="008621FA">
            <w:pPr>
              <w:numPr>
                <w:ilvl w:val="1"/>
                <w:numId w:val="10"/>
              </w:numPr>
              <w:spacing w:after="0"/>
              <w:ind w:left="1080"/>
              <w:rPr>
                <w:lang w:val="en-US" w:eastAsia="x-none"/>
              </w:rPr>
            </w:pPr>
            <w:r w:rsidRPr="00D33420">
              <w:rPr>
                <w:lang w:val="en-US" w:eastAsia="x-none"/>
              </w:rPr>
              <w:t>The transmission timing of HARQ-ACK on PUCCH.</w:t>
            </w:r>
          </w:p>
          <w:p w14:paraId="4D58208F" w14:textId="77777777" w:rsidR="00394D75" w:rsidRPr="00D33420" w:rsidRDefault="00394D75" w:rsidP="008621FA">
            <w:pPr>
              <w:numPr>
                <w:ilvl w:val="1"/>
                <w:numId w:val="10"/>
              </w:numPr>
              <w:spacing w:after="0"/>
              <w:ind w:left="1080"/>
              <w:rPr>
                <w:lang w:val="en-US" w:eastAsia="x-none"/>
              </w:rPr>
            </w:pPr>
            <w:r w:rsidRPr="00D33420">
              <w:rPr>
                <w:lang w:val="en-US" w:eastAsia="x-none"/>
              </w:rPr>
              <w:t>The CSI reference resource timing.</w:t>
            </w:r>
          </w:p>
          <w:p w14:paraId="48E5DB5A" w14:textId="77777777" w:rsidR="00394D75" w:rsidRPr="00D33420" w:rsidRDefault="00394D75" w:rsidP="008621FA">
            <w:pPr>
              <w:numPr>
                <w:ilvl w:val="1"/>
                <w:numId w:val="10"/>
              </w:numPr>
              <w:spacing w:after="0"/>
              <w:ind w:left="1080"/>
              <w:rPr>
                <w:lang w:val="en-US" w:eastAsia="x-none"/>
              </w:rPr>
            </w:pPr>
            <w:r w:rsidRPr="00D33420">
              <w:rPr>
                <w:lang w:val="en-US" w:eastAsia="x-none"/>
              </w:rPr>
              <w:t>The transmission timing of aperiodic SRS.</w:t>
            </w:r>
          </w:p>
          <w:p w14:paraId="351CD786" w14:textId="77777777" w:rsidR="00394D75" w:rsidRDefault="00394D75" w:rsidP="008621FA">
            <w:pPr>
              <w:numPr>
                <w:ilvl w:val="0"/>
                <w:numId w:val="10"/>
              </w:numPr>
              <w:spacing w:after="0"/>
              <w:ind w:left="360"/>
              <w:rPr>
                <w:lang w:val="en-US" w:eastAsia="x-none"/>
              </w:rPr>
            </w:pPr>
            <w:r w:rsidRPr="00D33420">
              <w:rPr>
                <w:lang w:val="en-US" w:eastAsia="x-none"/>
              </w:rPr>
              <w:t xml:space="preserve">Note: Additional timing relationships that require </w:t>
            </w:r>
            <w:r>
              <w:rPr>
                <w:lang w:val="en-US" w:eastAsia="x-none"/>
              </w:rPr>
              <w:t xml:space="preserve">K_offset </w:t>
            </w:r>
            <w:r w:rsidRPr="00D33420">
              <w:rPr>
                <w:lang w:val="en-US" w:eastAsia="x-none"/>
              </w:rPr>
              <w:t>of the same or different values can be further identified.</w:t>
            </w:r>
          </w:p>
          <w:p w14:paraId="2E8502A0" w14:textId="77777777" w:rsidR="00394D75" w:rsidRPr="00C77A9A" w:rsidRDefault="00394D75" w:rsidP="00DB16D9">
            <w:pPr>
              <w:spacing w:after="0"/>
              <w:ind w:left="360"/>
              <w:rPr>
                <w:lang w:val="en-US" w:eastAsia="x-none"/>
              </w:rPr>
            </w:pPr>
          </w:p>
          <w:p w14:paraId="3FC290E3" w14:textId="77777777" w:rsidR="00394D75" w:rsidRDefault="00394D75" w:rsidP="00DB16D9">
            <w:pPr>
              <w:rPr>
                <w:rFonts w:cs="Times"/>
                <w:lang w:val="en-US" w:eastAsia="x-none"/>
              </w:rPr>
            </w:pPr>
            <w:r>
              <w:rPr>
                <w:highlight w:val="green"/>
                <w:lang w:eastAsia="x-none"/>
              </w:rPr>
              <w:t>Agreement:</w:t>
            </w:r>
          </w:p>
          <w:p w14:paraId="263D295C" w14:textId="77777777" w:rsidR="00394D75" w:rsidRDefault="00394D75" w:rsidP="00DB16D9">
            <w:pPr>
              <w:rPr>
                <w:rFonts w:ascii="Calibri" w:hAnsi="Calibri" w:cs="Calibri"/>
                <w:sz w:val="22"/>
                <w:szCs w:val="22"/>
                <w:lang w:eastAsia="x-none"/>
              </w:rPr>
            </w:pPr>
            <w:r>
              <w:rPr>
                <w:lang w:eastAsia="x-none"/>
              </w:rPr>
              <w:t xml:space="preserve">For K_offset used in initial access, the information of K_offset is carried in system information. </w:t>
            </w:r>
          </w:p>
          <w:p w14:paraId="1368808C" w14:textId="77777777" w:rsidR="00394D75" w:rsidRDefault="00394D75" w:rsidP="008621FA">
            <w:pPr>
              <w:numPr>
                <w:ilvl w:val="0"/>
                <w:numId w:val="12"/>
              </w:numPr>
              <w:spacing w:after="0"/>
              <w:rPr>
                <w:lang w:eastAsia="x-none"/>
              </w:rPr>
            </w:pPr>
            <w:r>
              <w:rPr>
                <w:lang w:eastAsia="x-none"/>
              </w:rPr>
              <w:t>FFS implicit and/or explicit signaling of K_offset in system information.</w:t>
            </w:r>
          </w:p>
          <w:p w14:paraId="2B183155" w14:textId="77777777" w:rsidR="00394D75" w:rsidRDefault="00394D75" w:rsidP="008621FA">
            <w:pPr>
              <w:numPr>
                <w:ilvl w:val="0"/>
                <w:numId w:val="12"/>
              </w:numPr>
              <w:spacing w:after="0"/>
              <w:rPr>
                <w:lang w:eastAsia="x-none"/>
              </w:rPr>
            </w:pPr>
            <w:r>
              <w:rPr>
                <w:lang w:eastAsia="x-none"/>
              </w:rPr>
              <w:t>FFS a cell specific K_offset value used in all beams of a cell and/or each beam in a cell uses a beam-specific K_offset value.</w:t>
            </w:r>
          </w:p>
          <w:p w14:paraId="5A2965BD" w14:textId="77777777" w:rsidR="00394D75" w:rsidRDefault="00394D75" w:rsidP="008621FA">
            <w:pPr>
              <w:numPr>
                <w:ilvl w:val="0"/>
                <w:numId w:val="12"/>
              </w:numPr>
              <w:spacing w:after="0"/>
              <w:rPr>
                <w:lang w:eastAsia="x-none"/>
              </w:rPr>
            </w:pPr>
            <w:r>
              <w:rPr>
                <w:lang w:eastAsia="x-none"/>
              </w:rPr>
              <w:t>FFS whether/how to update K_offset after initial access.</w:t>
            </w:r>
          </w:p>
          <w:p w14:paraId="0130F807" w14:textId="77777777" w:rsidR="00394D75" w:rsidRDefault="00394D75" w:rsidP="00DB16D9">
            <w:pPr>
              <w:rPr>
                <w:highlight w:val="green"/>
                <w:lang w:eastAsia="x-none"/>
              </w:rPr>
            </w:pPr>
          </w:p>
          <w:p w14:paraId="4EA7DB64" w14:textId="77777777" w:rsidR="00394D75" w:rsidRPr="001F1DBE" w:rsidRDefault="00394D75" w:rsidP="00DB16D9">
            <w:pPr>
              <w:rPr>
                <w:b/>
                <w:bCs/>
                <w:lang w:eastAsia="x-none"/>
              </w:rPr>
            </w:pPr>
            <w:r w:rsidRPr="001F1DBE">
              <w:rPr>
                <w:b/>
                <w:bCs/>
                <w:lang w:eastAsia="x-none"/>
              </w:rPr>
              <w:t>Agreement in RAN1#103e</w:t>
            </w:r>
          </w:p>
          <w:p w14:paraId="189863AC" w14:textId="77777777" w:rsidR="00394D75" w:rsidRPr="001F1DBE" w:rsidRDefault="00394D75" w:rsidP="00DB16D9">
            <w:pPr>
              <w:spacing w:after="0"/>
              <w:rPr>
                <w:rFonts w:ascii="ＭＳ Ｐゴシック" w:eastAsia="ＭＳ Ｐゴシック" w:hAnsi="ＭＳ Ｐゴシック" w:cs="ＭＳ Ｐゴシック"/>
                <w:sz w:val="24"/>
                <w:szCs w:val="24"/>
                <w:lang w:val="en-US" w:eastAsia="ja-JP"/>
              </w:rPr>
            </w:pPr>
            <w:r w:rsidRPr="001F1DBE">
              <w:rPr>
                <w:rFonts w:ascii="Times" w:eastAsia="Batang" w:hAnsi="Times"/>
                <w:color w:val="000000"/>
                <w:kern w:val="24"/>
                <w:highlight w:val="green"/>
                <w:lang w:eastAsia="ja-JP"/>
              </w:rPr>
              <w:t>Agreement:</w:t>
            </w:r>
          </w:p>
          <w:p w14:paraId="29348258" w14:textId="77777777" w:rsidR="00394D75" w:rsidRPr="001F1DBE" w:rsidRDefault="00394D75" w:rsidP="00DB16D9">
            <w:pPr>
              <w:spacing w:after="0"/>
              <w:rPr>
                <w:rFonts w:ascii="ＭＳ Ｐゴシック" w:eastAsia="ＭＳ Ｐゴシック" w:hAnsi="ＭＳ Ｐゴシック" w:cs="ＭＳ Ｐゴシック"/>
                <w:sz w:val="24"/>
                <w:szCs w:val="24"/>
                <w:lang w:val="en-US" w:eastAsia="ja-JP"/>
              </w:rPr>
            </w:pPr>
            <w:r w:rsidRPr="001F1DBE">
              <w:rPr>
                <w:rFonts w:ascii="Times" w:eastAsia="Batang" w:hAnsi="Times"/>
                <w:color w:val="000000"/>
                <w:kern w:val="24"/>
                <w:lang w:eastAsia="ja-JP"/>
              </w:rPr>
              <w:t>Introduce K_offset (may or may not be the same as the K_offset value in other timing relationships) to enhance the timing relationship of HARQ-ACK on PUCCH to MsgB.</w:t>
            </w:r>
          </w:p>
          <w:p w14:paraId="5E794109" w14:textId="77777777" w:rsidR="00394D75" w:rsidRPr="001F1DBE" w:rsidRDefault="00394D75" w:rsidP="00DB16D9">
            <w:pPr>
              <w:spacing w:after="0"/>
              <w:rPr>
                <w:rFonts w:ascii="ＭＳ Ｐゴシック" w:eastAsia="ＭＳ Ｐゴシック" w:hAnsi="ＭＳ Ｐゴシック" w:cs="ＭＳ Ｐゴシック"/>
                <w:sz w:val="21"/>
                <w:szCs w:val="21"/>
                <w:lang w:val="en-US" w:eastAsia="ja-JP"/>
              </w:rPr>
            </w:pPr>
            <w:r w:rsidRPr="001F1DBE">
              <w:rPr>
                <w:rFonts w:ascii="Times" w:eastAsia="Batang" w:hAnsi="Times"/>
                <w:kern w:val="24"/>
                <w:highlight w:val="green"/>
                <w:lang w:eastAsia="ja-JP"/>
              </w:rPr>
              <w:t>Agreement:</w:t>
            </w:r>
          </w:p>
          <w:p w14:paraId="6CC0D2A7" w14:textId="77777777" w:rsidR="00394D75" w:rsidRPr="001F1DBE" w:rsidRDefault="00394D75" w:rsidP="008621FA">
            <w:pPr>
              <w:numPr>
                <w:ilvl w:val="0"/>
                <w:numId w:val="13"/>
              </w:numPr>
              <w:spacing w:after="0"/>
              <w:ind w:left="735" w:hanging="425"/>
              <w:rPr>
                <w:rFonts w:ascii="ＭＳ Ｐゴシック" w:eastAsia="ＭＳ Ｐゴシック" w:hAnsi="ＭＳ Ｐゴシック" w:cs="ＭＳ Ｐゴシック"/>
                <w:szCs w:val="21"/>
                <w:lang w:val="en-US" w:eastAsia="ja-JP"/>
              </w:rPr>
            </w:pPr>
            <w:r w:rsidRPr="001F1DBE">
              <w:rPr>
                <w:rFonts w:ascii="Times" w:eastAsia="Batang" w:hAnsi="Times"/>
                <w:kern w:val="24"/>
                <w:lang w:eastAsia="ja-JP"/>
              </w:rPr>
              <w:t>For K_offset configured in system information and used in initial access, at least a cell specific K_offset configuration, which is used in all beams of a cell, should be supported.</w:t>
            </w:r>
          </w:p>
          <w:p w14:paraId="3C5E4F72" w14:textId="77777777" w:rsidR="00394D75" w:rsidRPr="001F1DBE" w:rsidRDefault="00394D75" w:rsidP="008621FA">
            <w:pPr>
              <w:numPr>
                <w:ilvl w:val="0"/>
                <w:numId w:val="13"/>
              </w:numPr>
              <w:spacing w:after="0"/>
              <w:ind w:left="1267" w:hanging="957"/>
              <w:rPr>
                <w:rFonts w:ascii="ＭＳ Ｐゴシック" w:eastAsia="ＭＳ Ｐゴシック" w:hAnsi="ＭＳ Ｐゴシック" w:cs="ＭＳ Ｐゴシック"/>
                <w:szCs w:val="21"/>
                <w:lang w:val="en-US" w:eastAsia="ja-JP"/>
              </w:rPr>
            </w:pPr>
            <w:r w:rsidRPr="001F1DBE">
              <w:rPr>
                <w:rFonts w:ascii="Times" w:eastAsia="Batang" w:hAnsi="Times"/>
                <w:kern w:val="24"/>
                <w:lang w:eastAsia="ja-JP"/>
              </w:rPr>
              <w:t>FFS: Beam specific K_offset configured in system information and used in initial access.</w:t>
            </w:r>
          </w:p>
          <w:p w14:paraId="091AAF25" w14:textId="77777777" w:rsidR="00394D75" w:rsidRPr="001F1DBE" w:rsidRDefault="00394D75" w:rsidP="00DB16D9">
            <w:pPr>
              <w:spacing w:after="0"/>
              <w:rPr>
                <w:rFonts w:ascii="ＭＳ Ｐゴシック" w:eastAsia="ＭＳ Ｐゴシック" w:hAnsi="ＭＳ Ｐゴシック" w:cs="ＭＳ Ｐゴシック"/>
                <w:sz w:val="24"/>
                <w:szCs w:val="24"/>
                <w:lang w:val="en-US" w:eastAsia="ja-JP"/>
              </w:rPr>
            </w:pPr>
            <w:r w:rsidRPr="001F1DBE">
              <w:rPr>
                <w:rFonts w:ascii="Times" w:eastAsia="Batang" w:hAnsi="Times"/>
                <w:color w:val="000000"/>
                <w:kern w:val="24"/>
                <w:highlight w:val="green"/>
                <w:lang w:eastAsia="ja-JP"/>
              </w:rPr>
              <w:t>Agreement:</w:t>
            </w:r>
          </w:p>
          <w:p w14:paraId="5FBDD30A" w14:textId="77777777" w:rsidR="00394D75" w:rsidRPr="001F1DBE" w:rsidRDefault="00394D75" w:rsidP="00DB16D9">
            <w:pPr>
              <w:spacing w:after="0"/>
              <w:rPr>
                <w:rFonts w:ascii="ＭＳ Ｐゴシック" w:eastAsia="ＭＳ Ｐゴシック" w:hAnsi="ＭＳ Ｐゴシック" w:cs="ＭＳ Ｐゴシック"/>
                <w:sz w:val="24"/>
                <w:szCs w:val="24"/>
                <w:lang w:val="en-US" w:eastAsia="ja-JP"/>
              </w:rPr>
            </w:pPr>
            <w:r w:rsidRPr="001F1DBE">
              <w:rPr>
                <w:rFonts w:ascii="Times" w:eastAsia="Batang" w:hAnsi="Times"/>
                <w:color w:val="000000"/>
                <w:kern w:val="24"/>
                <w:lang w:eastAsia="ja-JP"/>
              </w:rPr>
              <w:t>Denote by K_mac a scheduling offset other than K_offset:</w:t>
            </w:r>
          </w:p>
          <w:p w14:paraId="1056141B" w14:textId="77777777" w:rsidR="00394D75" w:rsidRPr="001F1DBE" w:rsidRDefault="00394D75" w:rsidP="008621FA">
            <w:pPr>
              <w:numPr>
                <w:ilvl w:val="0"/>
                <w:numId w:val="14"/>
              </w:numPr>
              <w:tabs>
                <w:tab w:val="left" w:pos="360"/>
                <w:tab w:val="left" w:pos="720"/>
              </w:tabs>
              <w:spacing w:after="0" w:line="252" w:lineRule="auto"/>
              <w:ind w:left="1267" w:hanging="957"/>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 xml:space="preserve">If downlink and uplink frame timing are aligned at gNB: </w:t>
            </w:r>
          </w:p>
          <w:p w14:paraId="514E11BF" w14:textId="77777777" w:rsidR="00394D75" w:rsidRPr="001F1DBE" w:rsidRDefault="00394D75" w:rsidP="008621FA">
            <w:pPr>
              <w:numPr>
                <w:ilvl w:val="1"/>
                <w:numId w:val="14"/>
              </w:numPr>
              <w:tabs>
                <w:tab w:val="left" w:pos="1080"/>
                <w:tab w:val="left" w:pos="1440"/>
              </w:tabs>
              <w:spacing w:after="0" w:line="252" w:lineRule="auto"/>
              <w:ind w:left="1018" w:hanging="283"/>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 xml:space="preserve">For UE action and assumption on downlink configuration indicated by a MAC-CE command in PDSCH, K_mac is not needed. </w:t>
            </w:r>
          </w:p>
          <w:p w14:paraId="3B0BA03B" w14:textId="77777777" w:rsidR="00394D75" w:rsidRPr="001F1DBE" w:rsidRDefault="00394D75" w:rsidP="008621FA">
            <w:pPr>
              <w:numPr>
                <w:ilvl w:val="1"/>
                <w:numId w:val="14"/>
              </w:numPr>
              <w:tabs>
                <w:tab w:val="left" w:pos="1080"/>
                <w:tab w:val="left" w:pos="1440"/>
              </w:tabs>
              <w:spacing w:after="0" w:line="252" w:lineRule="auto"/>
              <w:ind w:left="1018" w:hanging="283"/>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For UE action and assumption on uplink configuration indicated by a MAC-CE command in PDSCH, K_mac is not needed.</w:t>
            </w:r>
          </w:p>
          <w:p w14:paraId="480EDB17" w14:textId="77777777" w:rsidR="00394D75" w:rsidRPr="001F1DBE" w:rsidRDefault="00394D75" w:rsidP="008621FA">
            <w:pPr>
              <w:numPr>
                <w:ilvl w:val="0"/>
                <w:numId w:val="14"/>
              </w:numPr>
              <w:tabs>
                <w:tab w:val="left" w:pos="360"/>
                <w:tab w:val="left" w:pos="720"/>
              </w:tabs>
              <w:spacing w:after="0" w:line="252" w:lineRule="auto"/>
              <w:ind w:left="1267" w:hanging="957"/>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 xml:space="preserve">If downlink and uplink frame timing are not aligned at gNB: </w:t>
            </w:r>
          </w:p>
          <w:p w14:paraId="7CF7CB28" w14:textId="77777777" w:rsidR="00394D75" w:rsidRPr="001F1DBE" w:rsidRDefault="00394D75" w:rsidP="008621FA">
            <w:pPr>
              <w:numPr>
                <w:ilvl w:val="1"/>
                <w:numId w:val="14"/>
              </w:numPr>
              <w:tabs>
                <w:tab w:val="left" w:pos="1080"/>
                <w:tab w:val="left" w:pos="1440"/>
              </w:tabs>
              <w:spacing w:after="0" w:line="252" w:lineRule="auto"/>
              <w:ind w:left="1018" w:hanging="283"/>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 xml:space="preserve">For UE action and assumption on downlink configuration indicated by a MAC-CE command in PDSCH, K_mac </w:t>
            </w:r>
            <w:r w:rsidRPr="001F1DBE">
              <w:rPr>
                <w:rFonts w:ascii="Times" w:eastAsia="Batang" w:hAnsi="Times" w:cs="Times"/>
                <w:b/>
                <w:bCs/>
                <w:color w:val="000000"/>
                <w:kern w:val="24"/>
                <w:u w:val="single"/>
                <w:lang w:eastAsia="ja-JP"/>
              </w:rPr>
              <w:t>is needed</w:t>
            </w:r>
            <w:r w:rsidRPr="001F1DBE">
              <w:rPr>
                <w:rFonts w:ascii="Times" w:eastAsia="Batang" w:hAnsi="Times" w:cs="Times"/>
                <w:color w:val="000000"/>
                <w:kern w:val="24"/>
                <w:lang w:eastAsia="ja-JP"/>
              </w:rPr>
              <w:t xml:space="preserve">. </w:t>
            </w:r>
          </w:p>
          <w:p w14:paraId="4939BA83" w14:textId="77777777" w:rsidR="00394D75" w:rsidRPr="001F1DBE" w:rsidRDefault="00394D75" w:rsidP="008621FA">
            <w:pPr>
              <w:numPr>
                <w:ilvl w:val="1"/>
                <w:numId w:val="14"/>
              </w:numPr>
              <w:tabs>
                <w:tab w:val="left" w:pos="1080"/>
                <w:tab w:val="left" w:pos="1440"/>
              </w:tabs>
              <w:spacing w:after="0" w:line="252" w:lineRule="auto"/>
              <w:ind w:left="1018" w:hanging="283"/>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For UE action and assumption on uplink configuration indicated by a MAC-CE command in PDSCH, K_mac is not needed.</w:t>
            </w:r>
          </w:p>
          <w:p w14:paraId="46B50C88" w14:textId="77777777" w:rsidR="00394D75" w:rsidRPr="00F666F9" w:rsidRDefault="00394D75" w:rsidP="008621FA">
            <w:pPr>
              <w:numPr>
                <w:ilvl w:val="0"/>
                <w:numId w:val="14"/>
              </w:numPr>
              <w:tabs>
                <w:tab w:val="left" w:pos="360"/>
                <w:tab w:val="left" w:pos="720"/>
              </w:tabs>
              <w:spacing w:after="0" w:line="252" w:lineRule="auto"/>
              <w:ind w:left="1267" w:hanging="957"/>
              <w:jc w:val="both"/>
              <w:rPr>
                <w:rFonts w:ascii="ＭＳ Ｐゴシック" w:eastAsia="ＭＳ Ｐゴシック" w:hAnsi="ＭＳ Ｐゴシック" w:cs="ＭＳ Ｐゴシック"/>
                <w:szCs w:val="24"/>
                <w:lang w:val="en-US" w:eastAsia="ja-JP"/>
              </w:rPr>
            </w:pPr>
            <w:r w:rsidRPr="001F1DBE">
              <w:rPr>
                <w:rFonts w:ascii="Times" w:eastAsia="Batang" w:hAnsi="Times" w:cs="Times"/>
                <w:color w:val="000000"/>
                <w:kern w:val="24"/>
                <w:lang w:eastAsia="ja-JP"/>
              </w:rPr>
              <w:t>Note: This does not preclude identifying exceptional MAC CE timing relationship(s) that may or may not require K_mac.</w:t>
            </w:r>
          </w:p>
          <w:p w14:paraId="2AAE8830" w14:textId="77777777" w:rsidR="00394D75" w:rsidRDefault="00394D75" w:rsidP="00DB16D9">
            <w:pPr>
              <w:tabs>
                <w:tab w:val="left" w:pos="360"/>
              </w:tabs>
              <w:spacing w:after="0" w:line="252" w:lineRule="auto"/>
              <w:jc w:val="both"/>
              <w:rPr>
                <w:rFonts w:ascii="ＭＳ Ｐゴシック" w:eastAsia="ＭＳ Ｐゴシック" w:hAnsi="ＭＳ Ｐゴシック" w:cs="ＭＳ Ｐゴシック"/>
                <w:szCs w:val="24"/>
                <w:lang w:eastAsia="ja-JP"/>
              </w:rPr>
            </w:pPr>
          </w:p>
          <w:p w14:paraId="04AB578F" w14:textId="77777777" w:rsidR="00394D75" w:rsidRPr="001F1DBE" w:rsidRDefault="00394D75" w:rsidP="00DB16D9">
            <w:pPr>
              <w:rPr>
                <w:b/>
                <w:bCs/>
                <w:lang w:eastAsia="x-none"/>
              </w:rPr>
            </w:pPr>
            <w:r w:rsidRPr="001F1DBE">
              <w:rPr>
                <w:b/>
                <w:bCs/>
                <w:lang w:eastAsia="x-none"/>
              </w:rPr>
              <w:t>Agreement in RAN1#10</w:t>
            </w:r>
            <w:r>
              <w:rPr>
                <w:b/>
                <w:bCs/>
                <w:lang w:eastAsia="x-none"/>
              </w:rPr>
              <w:t>4</w:t>
            </w:r>
            <w:r w:rsidRPr="001F1DBE">
              <w:rPr>
                <w:b/>
                <w:bCs/>
                <w:lang w:eastAsia="x-none"/>
              </w:rPr>
              <w:t>e</w:t>
            </w:r>
          </w:p>
          <w:p w14:paraId="3C4AAC51" w14:textId="77777777" w:rsidR="00394D75" w:rsidRDefault="00394D75" w:rsidP="00DB16D9">
            <w:pPr>
              <w:rPr>
                <w:lang w:eastAsia="x-none"/>
              </w:rPr>
            </w:pPr>
            <w:r w:rsidRPr="00FF1959">
              <w:rPr>
                <w:highlight w:val="green"/>
                <w:lang w:eastAsia="x-none"/>
              </w:rPr>
              <w:t>Agreement:</w:t>
            </w:r>
          </w:p>
          <w:p w14:paraId="17C16F14" w14:textId="77777777" w:rsidR="00394D75" w:rsidRPr="00FF1959" w:rsidRDefault="00394D75" w:rsidP="00DB16D9">
            <w:pPr>
              <w:rPr>
                <w:lang w:eastAsia="x-none"/>
              </w:rPr>
            </w:pPr>
            <w:r w:rsidRPr="00FF1959">
              <w:rPr>
                <w:lang w:eastAsia="x-none"/>
              </w:rPr>
              <w:t>Confirm the following working assumption</w:t>
            </w:r>
            <w:r>
              <w:rPr>
                <w:lang w:eastAsia="x-none"/>
              </w:rPr>
              <w:t>:</w:t>
            </w:r>
          </w:p>
          <w:p w14:paraId="72CF08F6" w14:textId="77777777" w:rsidR="00394D75" w:rsidRPr="00FF1959" w:rsidRDefault="00394D75" w:rsidP="00DB16D9">
            <w:pPr>
              <w:rPr>
                <w:lang w:eastAsia="x-none"/>
              </w:rPr>
            </w:pPr>
            <w:r w:rsidRPr="00FF1959">
              <w:rPr>
                <w:lang w:eastAsia="x-none"/>
              </w:rPr>
              <w:t>K_offset can be applied to indicate the first transmission opportunity of PUSCH in Configured Grant Type 2 in the same way as K_offset is applied to the transmission timing of DCI scheduled PUSCH.</w:t>
            </w:r>
          </w:p>
          <w:p w14:paraId="0B97B623" w14:textId="77777777" w:rsidR="00394D75" w:rsidRDefault="00394D75" w:rsidP="00DB16D9">
            <w:pPr>
              <w:rPr>
                <w:lang w:eastAsia="x-none"/>
              </w:rPr>
            </w:pPr>
            <w:r w:rsidRPr="00FF1959">
              <w:rPr>
                <w:highlight w:val="green"/>
                <w:lang w:eastAsia="x-none"/>
              </w:rPr>
              <w:t>Agreement:</w:t>
            </w:r>
          </w:p>
          <w:p w14:paraId="56331E6D" w14:textId="77777777" w:rsidR="00394D75" w:rsidRDefault="00394D75" w:rsidP="00DB16D9">
            <w:pPr>
              <w:rPr>
                <w:lang w:eastAsia="x-none"/>
              </w:rPr>
            </w:pPr>
            <w:r>
              <w:rPr>
                <w:lang w:eastAsia="x-none"/>
              </w:rPr>
              <w:t xml:space="preserve">Update of </w:t>
            </w:r>
            <w:r w:rsidRPr="00FF1959">
              <w:rPr>
                <w:lang w:eastAsia="x-none"/>
              </w:rPr>
              <w:t>K_offset after initial access</w:t>
            </w:r>
            <w:r>
              <w:rPr>
                <w:lang w:eastAsia="x-none"/>
              </w:rPr>
              <w:t xml:space="preserve"> is supported</w:t>
            </w:r>
          </w:p>
          <w:p w14:paraId="022320E8" w14:textId="77777777" w:rsidR="00394D75" w:rsidRDefault="00394D75" w:rsidP="00DB16D9">
            <w:pPr>
              <w:rPr>
                <w:lang w:eastAsia="x-none"/>
              </w:rPr>
            </w:pPr>
            <w:r w:rsidRPr="00685301">
              <w:rPr>
                <w:highlight w:val="green"/>
                <w:lang w:eastAsia="x-none"/>
              </w:rPr>
              <w:t>Agreement:</w:t>
            </w:r>
          </w:p>
          <w:p w14:paraId="18B20793" w14:textId="77777777" w:rsidR="00394D75" w:rsidRDefault="00394D75" w:rsidP="00DB16D9">
            <w:pPr>
              <w:rPr>
                <w:lang w:eastAsia="x-none"/>
              </w:rPr>
            </w:pPr>
            <w:r>
              <w:rPr>
                <w:lang w:eastAsia="x-none"/>
              </w:rPr>
              <w:lastRenderedPageBreak/>
              <w:t xml:space="preserve">For unpaired spectrum, extend the value range of K1 from (0..15) to (0..31) </w:t>
            </w:r>
          </w:p>
          <w:p w14:paraId="00D95B17" w14:textId="77777777" w:rsidR="00394D75" w:rsidRDefault="00394D75" w:rsidP="00DB16D9">
            <w:pPr>
              <w:rPr>
                <w:lang w:eastAsia="x-none"/>
              </w:rPr>
            </w:pPr>
            <w:r>
              <w:rPr>
                <w:lang w:eastAsia="x-none"/>
              </w:rPr>
              <w:t>FFS: Whether there is an impact on the size of the PDSCH-to-HARQ_feedback timing indicator field in DCI.</w:t>
            </w:r>
          </w:p>
          <w:p w14:paraId="2D882CD1" w14:textId="77777777" w:rsidR="00394D75" w:rsidRDefault="00394D75" w:rsidP="00DB16D9">
            <w:pPr>
              <w:rPr>
                <w:lang w:eastAsia="x-none"/>
              </w:rPr>
            </w:pPr>
            <w:r w:rsidRPr="00A55510">
              <w:rPr>
                <w:highlight w:val="darkYellow"/>
                <w:lang w:eastAsia="x-none"/>
              </w:rPr>
              <w:t>Working assumption:</w:t>
            </w:r>
            <w:r>
              <w:rPr>
                <w:lang w:eastAsia="x-none"/>
              </w:rPr>
              <w:t xml:space="preserve"> </w:t>
            </w:r>
          </w:p>
          <w:p w14:paraId="36A86A00" w14:textId="77777777" w:rsidR="00394D75" w:rsidRDefault="00394D75" w:rsidP="00DB16D9">
            <w:pPr>
              <w:rPr>
                <w:lang w:eastAsia="x-none"/>
              </w:rPr>
            </w:pPr>
            <w:r>
              <w:rPr>
                <w:lang w:eastAsia="x-none"/>
              </w:rPr>
              <w:t>Introduce K_offset to enhance the adjustment of uplink transmission timing upon the reception of a corresponding timing advance command.</w:t>
            </w:r>
          </w:p>
          <w:p w14:paraId="29C2645D" w14:textId="27195363" w:rsidR="00616455" w:rsidRPr="00616455" w:rsidRDefault="00616455" w:rsidP="00DB16D9">
            <w:pPr>
              <w:rPr>
                <w:b/>
                <w:bCs/>
                <w:lang w:eastAsia="x-none"/>
              </w:rPr>
            </w:pPr>
            <w:r w:rsidRPr="001F1DBE">
              <w:rPr>
                <w:b/>
                <w:bCs/>
                <w:lang w:eastAsia="x-none"/>
              </w:rPr>
              <w:t>Agreement in RAN1#10</w:t>
            </w:r>
            <w:r>
              <w:rPr>
                <w:b/>
                <w:bCs/>
                <w:lang w:eastAsia="x-none"/>
              </w:rPr>
              <w:t>4b-</w:t>
            </w:r>
            <w:r w:rsidRPr="001F1DBE">
              <w:rPr>
                <w:b/>
                <w:bCs/>
                <w:lang w:eastAsia="x-none"/>
              </w:rPr>
              <w:t>e</w:t>
            </w:r>
          </w:p>
          <w:p w14:paraId="3792966C" w14:textId="77777777" w:rsidR="00616455" w:rsidRDefault="00616455" w:rsidP="00616455">
            <w:pPr>
              <w:rPr>
                <w:lang w:eastAsia="x-none"/>
              </w:rPr>
            </w:pPr>
            <w:r>
              <w:rPr>
                <w:highlight w:val="green"/>
                <w:lang w:eastAsia="x-none"/>
              </w:rPr>
              <w:t>Agreement:</w:t>
            </w:r>
          </w:p>
          <w:p w14:paraId="0DA18EDF" w14:textId="77777777" w:rsidR="00616455" w:rsidRDefault="00616455" w:rsidP="00616455">
            <w:pPr>
              <w:rPr>
                <w:lang w:val="x-none" w:eastAsia="x-none"/>
              </w:rPr>
            </w:pPr>
            <w:r>
              <w:rPr>
                <w:lang w:val="x-none" w:eastAsia="x-none"/>
              </w:rPr>
              <w:t>For updating K_offset after initial access, at least one of the following options is supported:</w:t>
            </w:r>
          </w:p>
          <w:p w14:paraId="09F2A821" w14:textId="77777777" w:rsidR="00616455" w:rsidRDefault="00616455" w:rsidP="008621FA">
            <w:pPr>
              <w:numPr>
                <w:ilvl w:val="0"/>
                <w:numId w:val="15"/>
              </w:numPr>
              <w:spacing w:after="0"/>
              <w:rPr>
                <w:lang w:val="x-none" w:eastAsia="x-none"/>
              </w:rPr>
            </w:pPr>
            <w:r>
              <w:rPr>
                <w:lang w:val="x-none" w:eastAsia="x-none"/>
              </w:rPr>
              <w:t>Option 1: RRC reconfiguration</w:t>
            </w:r>
          </w:p>
          <w:p w14:paraId="3D28A66C" w14:textId="77777777" w:rsidR="00616455" w:rsidRDefault="00616455" w:rsidP="008621FA">
            <w:pPr>
              <w:numPr>
                <w:ilvl w:val="0"/>
                <w:numId w:val="15"/>
              </w:numPr>
              <w:spacing w:after="0"/>
              <w:rPr>
                <w:lang w:val="x-none" w:eastAsia="x-none"/>
              </w:rPr>
            </w:pPr>
            <w:r>
              <w:rPr>
                <w:lang w:val="x-none" w:eastAsia="x-none"/>
              </w:rPr>
              <w:t>Option 2: MAC CE</w:t>
            </w:r>
          </w:p>
          <w:p w14:paraId="23C3B896" w14:textId="41CB852F" w:rsidR="00616455" w:rsidRDefault="00616455" w:rsidP="00616455">
            <w:pPr>
              <w:rPr>
                <w:lang w:eastAsia="x-none"/>
              </w:rPr>
            </w:pPr>
            <w:r>
              <w:rPr>
                <w:lang w:eastAsia="x-none"/>
              </w:rPr>
              <w:t>FFS: Other options</w:t>
            </w:r>
          </w:p>
          <w:p w14:paraId="268D23DE" w14:textId="77777777" w:rsidR="00616455" w:rsidRDefault="00616455" w:rsidP="00616455">
            <w:pPr>
              <w:rPr>
                <w:lang w:eastAsia="x-none"/>
              </w:rPr>
            </w:pPr>
            <w:r>
              <w:rPr>
                <w:highlight w:val="green"/>
                <w:lang w:eastAsia="x-none"/>
              </w:rPr>
              <w:t>Agreement:</w:t>
            </w:r>
          </w:p>
          <w:p w14:paraId="0FA5B92B" w14:textId="77777777" w:rsidR="00616455" w:rsidRDefault="00616455" w:rsidP="008621FA">
            <w:pPr>
              <w:numPr>
                <w:ilvl w:val="0"/>
                <w:numId w:val="16"/>
              </w:numPr>
              <w:spacing w:after="0"/>
              <w:rPr>
                <w:lang w:val="x-none" w:eastAsia="x-none"/>
              </w:rPr>
            </w:pPr>
            <w:r>
              <w:rPr>
                <w:lang w:val="x-none" w:eastAsia="x-none"/>
              </w:rPr>
              <w:t xml:space="preserve">For </w:t>
            </w:r>
            <w:r>
              <w:rPr>
                <w:lang w:val="en-US" w:eastAsia="x-none"/>
              </w:rPr>
              <w:t>determination of</w:t>
            </w:r>
            <w:r>
              <w:rPr>
                <w:lang w:val="x-none" w:eastAsia="x-none"/>
              </w:rPr>
              <w:t xml:space="preserve"> </w:t>
            </w:r>
            <w:r>
              <w:rPr>
                <w:lang w:val="en-US" w:eastAsia="x-none"/>
              </w:rPr>
              <w:t>cell-specific K_o</w:t>
            </w:r>
            <w:r>
              <w:rPr>
                <w:lang w:val="x-none" w:eastAsia="x-none"/>
              </w:rPr>
              <w:t>ffset in system information, down-select one option from below:</w:t>
            </w:r>
          </w:p>
          <w:p w14:paraId="63BD5EF7" w14:textId="77777777" w:rsidR="00616455" w:rsidRDefault="00616455" w:rsidP="008621FA">
            <w:pPr>
              <w:numPr>
                <w:ilvl w:val="1"/>
                <w:numId w:val="16"/>
              </w:numPr>
              <w:spacing w:after="0"/>
              <w:rPr>
                <w:lang w:val="x-none" w:eastAsia="x-none"/>
              </w:rPr>
            </w:pPr>
            <w:r>
              <w:rPr>
                <w:lang w:val="x-none" w:eastAsia="x-none"/>
              </w:rPr>
              <w:t>Option 1: Signal one offset value for K_offset</w:t>
            </w:r>
          </w:p>
          <w:p w14:paraId="72F11A58" w14:textId="77777777" w:rsidR="00616455" w:rsidRDefault="00616455" w:rsidP="008621FA">
            <w:pPr>
              <w:numPr>
                <w:ilvl w:val="2"/>
                <w:numId w:val="16"/>
              </w:numPr>
              <w:spacing w:after="0"/>
              <w:rPr>
                <w:lang w:val="x-none" w:eastAsia="x-none"/>
              </w:rPr>
            </w:pPr>
            <w:r>
              <w:rPr>
                <w:lang w:val="x-none" w:eastAsia="x-none"/>
              </w:rPr>
              <w:t>Note: For example, the value is expected to cover the RTT of service link plus the RTT between serving satellite and reference point</w:t>
            </w:r>
          </w:p>
          <w:p w14:paraId="268CA266" w14:textId="77777777" w:rsidR="00616455" w:rsidRDefault="00616455" w:rsidP="008621FA">
            <w:pPr>
              <w:numPr>
                <w:ilvl w:val="1"/>
                <w:numId w:val="16"/>
              </w:numPr>
              <w:spacing w:after="0"/>
              <w:rPr>
                <w:lang w:val="x-none" w:eastAsia="x-none"/>
              </w:rPr>
            </w:pPr>
            <w:r>
              <w:rPr>
                <w:lang w:val="x-none" w:eastAsia="x-none"/>
              </w:rPr>
              <w:t>Option 2: Signal a first offset value and a second offset value. K</w:t>
            </w:r>
            <w:r>
              <w:rPr>
                <w:lang w:val="en-US" w:eastAsia="x-none"/>
              </w:rPr>
              <w:t>_</w:t>
            </w:r>
            <w:r>
              <w:rPr>
                <w:lang w:val="x-none" w:eastAsia="x-none"/>
              </w:rPr>
              <w:t>offset is equal to the sum of the two offset values</w:t>
            </w:r>
          </w:p>
          <w:p w14:paraId="13A75AD6" w14:textId="4D61F39C" w:rsidR="00616455" w:rsidRPr="00616455" w:rsidRDefault="00616455" w:rsidP="008621FA">
            <w:pPr>
              <w:numPr>
                <w:ilvl w:val="2"/>
                <w:numId w:val="16"/>
              </w:numPr>
              <w:spacing w:after="0"/>
              <w:rPr>
                <w:lang w:val="x-none" w:eastAsia="x-none"/>
              </w:rPr>
            </w:pPr>
            <w:r>
              <w:rPr>
                <w:lang w:val="x-none" w:eastAsia="x-none"/>
              </w:rPr>
              <w:t>Note: For example, the first offset value is expected to cover the RTT between serving satellite and reference point or is determined by common TA, and the second offset value is expected to cover RTT of service link</w:t>
            </w:r>
          </w:p>
          <w:p w14:paraId="16548B00" w14:textId="77777777" w:rsidR="00616455" w:rsidRDefault="00616455" w:rsidP="00616455">
            <w:pPr>
              <w:rPr>
                <w:lang w:eastAsia="x-none"/>
              </w:rPr>
            </w:pPr>
            <w:r>
              <w:rPr>
                <w:highlight w:val="green"/>
                <w:lang w:eastAsia="x-none"/>
              </w:rPr>
              <w:t>Agreement:</w:t>
            </w:r>
          </w:p>
          <w:p w14:paraId="44654EE0" w14:textId="77777777" w:rsidR="00616455" w:rsidRDefault="00616455" w:rsidP="00616455">
            <w:pPr>
              <w:rPr>
                <w:rFonts w:ascii="Calibri" w:hAnsi="Calibri"/>
                <w:szCs w:val="22"/>
                <w:lang w:val="en-US"/>
              </w:rPr>
            </w:pPr>
            <w:r>
              <w:t>Confirm the following working assumption:</w:t>
            </w:r>
          </w:p>
          <w:p w14:paraId="0CD2053A" w14:textId="644A1EBE" w:rsidR="00616455" w:rsidRPr="00616455" w:rsidRDefault="00616455" w:rsidP="00616455">
            <w:pPr>
              <w:rPr>
                <w:rFonts w:ascii="Times" w:hAnsi="Times"/>
                <w:szCs w:val="24"/>
              </w:rPr>
            </w:pPr>
            <w:r>
              <w:t>Introduce K_offset to enhance the adjustment of uplink transmission timing upon the reception of a corresponding timing advance command.</w:t>
            </w:r>
          </w:p>
          <w:p w14:paraId="701F44D4" w14:textId="77777777" w:rsidR="00616455" w:rsidRDefault="00616455" w:rsidP="00616455">
            <w:pPr>
              <w:rPr>
                <w:lang w:eastAsia="x-none"/>
              </w:rPr>
            </w:pPr>
            <w:r>
              <w:rPr>
                <w:highlight w:val="green"/>
                <w:lang w:eastAsia="x-none"/>
              </w:rPr>
              <w:t>Agreement:</w:t>
            </w:r>
          </w:p>
          <w:p w14:paraId="7AA07325" w14:textId="77777777" w:rsidR="00616455" w:rsidRDefault="00616455" w:rsidP="00616455">
            <w:pPr>
              <w:rPr>
                <w:lang w:eastAsia="x-none"/>
              </w:rPr>
            </w:pPr>
            <w:r>
              <w:rPr>
                <w:lang w:eastAsia="x-none"/>
              </w:rPr>
              <w:t>When UE is not provided with K_offset value other than the one signaled in system information, the K_offset value signaled in system information is used for all timing relationships that require K_offset enhancement.</w:t>
            </w:r>
          </w:p>
          <w:p w14:paraId="3BD85084" w14:textId="77777777" w:rsidR="00616455" w:rsidRDefault="00616455" w:rsidP="00616455">
            <w:pPr>
              <w:rPr>
                <w:lang w:eastAsia="x-none"/>
              </w:rPr>
            </w:pPr>
            <w:r>
              <w:rPr>
                <w:highlight w:val="green"/>
                <w:lang w:eastAsia="x-none"/>
              </w:rPr>
              <w:t>Agreement:</w:t>
            </w:r>
          </w:p>
          <w:p w14:paraId="7495ACFE" w14:textId="77777777" w:rsidR="00616455" w:rsidRDefault="00616455" w:rsidP="00616455">
            <w:pPr>
              <w:rPr>
                <w:lang w:eastAsia="x-none"/>
              </w:rPr>
            </w:pPr>
            <w:r>
              <w:rPr>
                <w:lang w:eastAsia="x-none"/>
              </w:rPr>
              <w:t>UE can be provided by network with a K_mac value.</w:t>
            </w:r>
          </w:p>
          <w:p w14:paraId="08DEB74F" w14:textId="042BC203" w:rsidR="005631AB" w:rsidRDefault="00616455" w:rsidP="008621FA">
            <w:pPr>
              <w:numPr>
                <w:ilvl w:val="0"/>
                <w:numId w:val="17"/>
              </w:numPr>
              <w:spacing w:after="0"/>
              <w:rPr>
                <w:lang w:eastAsia="x-none"/>
              </w:rPr>
            </w:pPr>
            <w:r>
              <w:rPr>
                <w:lang w:eastAsia="x-none"/>
              </w:rPr>
              <w:t>When UE is not provided by network with a K_mac value, UE assumes K_mac = 0.</w:t>
            </w:r>
          </w:p>
          <w:p w14:paraId="1DBEA37D" w14:textId="3592C74E" w:rsidR="005631AB" w:rsidRDefault="005631AB" w:rsidP="005631AB">
            <w:pPr>
              <w:spacing w:after="0"/>
              <w:rPr>
                <w:lang w:eastAsia="x-none"/>
              </w:rPr>
            </w:pPr>
          </w:p>
          <w:p w14:paraId="005AFE2B" w14:textId="77777777" w:rsidR="007546D1" w:rsidRPr="00DE2950" w:rsidRDefault="007546D1" w:rsidP="007546D1">
            <w:pPr>
              <w:rPr>
                <w:b/>
                <w:bCs/>
                <w:lang w:eastAsia="x-none"/>
              </w:rPr>
            </w:pPr>
            <w:r w:rsidRPr="001F1DBE">
              <w:rPr>
                <w:b/>
                <w:bCs/>
                <w:lang w:eastAsia="x-none"/>
              </w:rPr>
              <w:t>Agreement in RAN1#10</w:t>
            </w:r>
            <w:r>
              <w:rPr>
                <w:b/>
                <w:bCs/>
                <w:lang w:eastAsia="x-none"/>
              </w:rPr>
              <w:t>5-</w:t>
            </w:r>
            <w:r w:rsidRPr="001F1DBE">
              <w:rPr>
                <w:b/>
                <w:bCs/>
                <w:lang w:eastAsia="x-none"/>
              </w:rPr>
              <w:t>e</w:t>
            </w:r>
          </w:p>
          <w:p w14:paraId="3DD55CDC" w14:textId="77777777" w:rsidR="007546D1" w:rsidRDefault="007546D1" w:rsidP="007546D1">
            <w:pPr>
              <w:rPr>
                <w:lang w:eastAsia="x-none"/>
              </w:rPr>
            </w:pPr>
            <w:r>
              <w:rPr>
                <w:highlight w:val="green"/>
                <w:lang w:eastAsia="x-none"/>
              </w:rPr>
              <w:t>Agreement:</w:t>
            </w:r>
          </w:p>
          <w:p w14:paraId="3D584854" w14:textId="77777777" w:rsidR="007546D1" w:rsidRDefault="007546D1" w:rsidP="007546D1">
            <w:pPr>
              <w:rPr>
                <w:rFonts w:eastAsia="Times New Roman" w:cs="Times"/>
              </w:rPr>
            </w:pPr>
            <w:r>
              <w:rPr>
                <w:rFonts w:eastAsia="Times New Roman" w:cs="Times"/>
              </w:rPr>
              <w:t>If a UE is provided with a K_mac value,</w:t>
            </w:r>
            <w:r>
              <w:rPr>
                <w:rStyle w:val="apple-converted-space"/>
                <w:rFonts w:eastAsia="Times New Roman" w:cs="Times"/>
              </w:rPr>
              <w:t> </w:t>
            </w:r>
            <w:r>
              <w:rPr>
                <w:rFonts w:eastAsia="Times New Roman" w:cs="Times"/>
              </w:rPr>
              <w:t>when the UE would transmit a PUCCH with HARQ-ACK information in uplink slot</w:t>
            </w:r>
            <w:r>
              <w:rPr>
                <w:rStyle w:val="apple-converted-space"/>
                <w:rFonts w:eastAsia="Times New Roman" w:cs="Times"/>
              </w:rPr>
              <w:t> </w:t>
            </w:r>
            <w:r>
              <w:rPr>
                <w:rFonts w:eastAsia="Times New Roman" w:cs="Times"/>
                <w:i/>
                <w:iCs/>
              </w:rPr>
              <w:t>n</w:t>
            </w:r>
            <w:r>
              <w:rPr>
                <w:rStyle w:val="apple-converted-space"/>
                <w:rFonts w:eastAsia="Times New Roman" w:cs="Times"/>
              </w:rPr>
              <w:t> </w:t>
            </w:r>
            <w:r>
              <w:rPr>
                <w:rFonts w:eastAsia="Times New Roman" w:cs="Times"/>
              </w:rPr>
              <w:t>corresponding to a PDSCH carrying a MAC CE command on a downlink configuration, the UE action and assumption on the downlink configuration shall be applied starting from the first slot that is after slot</w:t>
            </w:r>
            <w:r>
              <w:rPr>
                <w:rStyle w:val="apple-converted-space"/>
                <w:rFonts w:eastAsia="Times New Roman" w:cs="Times"/>
              </w:rPr>
              <w:t> </w:t>
            </w:r>
            <w:r w:rsidRPr="00DE2950">
              <w:rPr>
                <w:rFonts w:eastAsia="Times New Roman" w:cs="Times"/>
              </w:rPr>
              <w:fldChar w:fldCharType="begin"/>
            </w:r>
            <w:r w:rsidRPr="00DE2950">
              <w:rPr>
                <w:rFonts w:eastAsia="Times New Roman" w:cs="Times"/>
              </w:rPr>
              <w:instrText xml:space="preserve"> QUOTE </w:instrText>
            </w:r>
            <w:r w:rsidR="00891081">
              <w:rPr>
                <w:rFonts w:cs="Times"/>
                <w:position w:val="-6"/>
              </w:rPr>
              <w:pict w14:anchorId="47A80596">
                <v:shape id="_x0000_i1036" type="#_x0000_t75" style="width:105.75pt;height:14.25pt" equationxml="&lt;">
                  <v:imagedata r:id="rId19" o:title="" chromakey="white"/>
                </v:shape>
              </w:pict>
            </w:r>
            <w:r w:rsidRPr="00DE2950">
              <w:rPr>
                <w:rFonts w:eastAsia="Times New Roman" w:cs="Times"/>
              </w:rPr>
              <w:instrText xml:space="preserve"> </w:instrText>
            </w:r>
            <w:r w:rsidRPr="00DE2950">
              <w:rPr>
                <w:rFonts w:eastAsia="Times New Roman" w:cs="Times"/>
              </w:rPr>
              <w:fldChar w:fldCharType="separate"/>
            </w:r>
            <w:r w:rsidR="00891081">
              <w:rPr>
                <w:rFonts w:cs="Times"/>
                <w:position w:val="-6"/>
              </w:rPr>
              <w:pict w14:anchorId="13EB2110">
                <v:shape id="_x0000_i1037" type="#_x0000_t75" style="width:105.75pt;height:14.25pt" equationxml="&lt;">
                  <v:imagedata r:id="rId19" o:title="" chromakey="white"/>
                </v:shape>
              </w:pict>
            </w:r>
            <w:r w:rsidRPr="00DE2950">
              <w:rPr>
                <w:rFonts w:eastAsia="Times New Roman" w:cs="Times"/>
              </w:rPr>
              <w:fldChar w:fldCharType="end"/>
            </w:r>
            <w:r>
              <w:rPr>
                <w:rFonts w:eastAsia="Times New Roman" w:cs="Times"/>
              </w:rPr>
              <w:t>,</w:t>
            </w:r>
            <w:r>
              <w:rPr>
                <w:rStyle w:val="apple-converted-space"/>
                <w:rFonts w:eastAsia="Times New Roman" w:cs="Times"/>
              </w:rPr>
              <w:t> </w:t>
            </w:r>
            <w:r>
              <w:rPr>
                <w:rFonts w:eastAsia="Times New Roman" w:cs="Times"/>
              </w:rPr>
              <w:t>where µ is the SCS configuration for the PUCCH.</w:t>
            </w:r>
          </w:p>
          <w:p w14:paraId="7EDB8FA9" w14:textId="77777777" w:rsidR="007546D1" w:rsidRDefault="007546D1" w:rsidP="007546D1">
            <w:pPr>
              <w:rPr>
                <w:rFonts w:eastAsia="Times New Roman" w:cs="Times"/>
              </w:rPr>
            </w:pPr>
            <w:r>
              <w:rPr>
                <w:rFonts w:eastAsia="Times New Roman" w:cs="Times"/>
              </w:rPr>
              <w:t>Note: Here K_mac is assumed to have the unit of the PUCCH slot. This can be revisited after the K_mac signaling design is finalized.</w:t>
            </w:r>
          </w:p>
          <w:p w14:paraId="48233BBB" w14:textId="77777777" w:rsidR="007546D1" w:rsidRDefault="007546D1" w:rsidP="007546D1">
            <w:pPr>
              <w:rPr>
                <w:lang w:eastAsia="x-none"/>
              </w:rPr>
            </w:pPr>
            <w:r>
              <w:rPr>
                <w:highlight w:val="green"/>
                <w:lang w:eastAsia="x-none"/>
              </w:rPr>
              <w:t>Agreement:</w:t>
            </w:r>
          </w:p>
          <w:p w14:paraId="0AB76029" w14:textId="77777777" w:rsidR="007546D1" w:rsidRDefault="007546D1" w:rsidP="007546D1">
            <w:pPr>
              <w:pStyle w:val="af3"/>
              <w:ind w:right="200"/>
              <w:rPr>
                <w:rFonts w:cs="Times"/>
                <w:lang w:eastAsia="x-none"/>
              </w:rPr>
            </w:pPr>
            <w:r>
              <w:rPr>
                <w:rFonts w:cs="Times"/>
              </w:rPr>
              <w:t xml:space="preserve">The starts of ra-ResponseWindow and msgB-ResponseWindow are delayed by an estimate of UE-gNB RTT. </w:t>
            </w:r>
          </w:p>
          <w:p w14:paraId="37F0B599" w14:textId="77777777" w:rsidR="007546D1" w:rsidRDefault="007546D1" w:rsidP="008621FA">
            <w:pPr>
              <w:pStyle w:val="af3"/>
              <w:numPr>
                <w:ilvl w:val="0"/>
                <w:numId w:val="19"/>
              </w:numPr>
              <w:spacing w:after="120" w:line="252" w:lineRule="auto"/>
              <w:ind w:left="625" w:right="200"/>
              <w:jc w:val="both"/>
              <w:rPr>
                <w:rFonts w:eastAsia="Times New Roman" w:cs="Times"/>
              </w:rPr>
            </w:pPr>
            <w:r>
              <w:rPr>
                <w:rFonts w:eastAsia="Times New Roman" w:cs="Times"/>
                <w:lang w:eastAsia="ko-KR"/>
              </w:rPr>
              <w:t>The estimate of UE-gNB RTT is equal to the sum of UE’s TA and K_mac.</w:t>
            </w:r>
          </w:p>
          <w:p w14:paraId="28738AF8" w14:textId="77777777" w:rsidR="007546D1" w:rsidRDefault="007546D1" w:rsidP="007546D1">
            <w:pPr>
              <w:rPr>
                <w:rFonts w:eastAsia="Batang" w:cs="Times"/>
              </w:rPr>
            </w:pPr>
            <w:r>
              <w:rPr>
                <w:rFonts w:cs="Times"/>
              </w:rPr>
              <w:lastRenderedPageBreak/>
              <w:t>Note 1: The UE’s TA is based on the RAN1#104bis-e agreement on Timing Advance applied by an NR NTN UE given by  </w:t>
            </w:r>
            <w:r>
              <w:rPr>
                <w:rFonts w:cs="Times"/>
              </w:rPr>
              <w:fldChar w:fldCharType="begin"/>
            </w:r>
            <w:r>
              <w:rPr>
                <w:rFonts w:cs="Times"/>
              </w:rPr>
              <w:instrText xml:space="preserve"> QUOTE </w:instrText>
            </w:r>
            <w:r w:rsidR="00891081">
              <w:rPr>
                <w:rFonts w:cs="Times"/>
                <w:position w:val="-8"/>
              </w:rPr>
              <w:pict w14:anchorId="3E6026EC">
                <v:shape id="_x0000_i1038" type="#_x0000_t75" style="width:254.25pt;height:14.25pt" equationxml="&lt;">
                  <v:imagedata r:id="rId20" o:title="" chromakey="white"/>
                </v:shape>
              </w:pict>
            </w:r>
            <w:r>
              <w:rPr>
                <w:rFonts w:cs="Times"/>
              </w:rPr>
              <w:instrText xml:space="preserve"> </w:instrText>
            </w:r>
            <w:r>
              <w:rPr>
                <w:rFonts w:cs="Times"/>
              </w:rPr>
              <w:fldChar w:fldCharType="separate"/>
            </w:r>
            <w:r>
              <w:rPr>
                <w:rFonts w:cs="Times"/>
              </w:rPr>
              <w:fldChar w:fldCharType="begin"/>
            </w:r>
            <w:r>
              <w:rPr>
                <w:rFonts w:cs="Times"/>
              </w:rPr>
              <w:instrText xml:space="preserve"> QUOTE </w:instrText>
            </w:r>
            <w:r w:rsidR="00891081">
              <w:rPr>
                <w:position w:val="-8"/>
              </w:rPr>
              <w:pict w14:anchorId="09C209D9">
                <v:shape id="_x0000_i1039" type="#_x0000_t75" style="width:252.75pt;height:14.25pt" equationxml="&lt;">
                  <v:imagedata r:id="rId21" o:title="" chromakey="white"/>
                </v:shape>
              </w:pict>
            </w:r>
            <w:r>
              <w:rPr>
                <w:rFonts w:cs="Times"/>
              </w:rPr>
              <w:instrText xml:space="preserve"> </w:instrText>
            </w:r>
            <w:r>
              <w:rPr>
                <w:rFonts w:cs="Times"/>
              </w:rPr>
              <w:fldChar w:fldCharType="separate"/>
            </w:r>
            <w:r w:rsidR="00891081">
              <w:rPr>
                <w:position w:val="-8"/>
              </w:rPr>
              <w:pict w14:anchorId="740082B3">
                <v:shape id="_x0000_i1040" type="#_x0000_t75" style="width:252.75pt;height:14.25pt" equationxml="&lt;">
                  <v:imagedata r:id="rId21" o:title="" chromakey="white"/>
                </v:shape>
              </w:pict>
            </w:r>
            <w:r>
              <w:rPr>
                <w:rFonts w:cs="Times"/>
              </w:rPr>
              <w:fldChar w:fldCharType="end"/>
            </w:r>
            <w:r>
              <w:rPr>
                <w:rFonts w:cs="Times"/>
              </w:rPr>
              <w:fldChar w:fldCharType="end"/>
            </w:r>
            <w:r>
              <w:rPr>
                <w:rFonts w:cs="Times"/>
              </w:rPr>
              <w:t xml:space="preserve">. The estimate of gNB-satellite RTT is equal to the sum of </w:t>
            </w:r>
            <w:r>
              <w:rPr>
                <w:rFonts w:cs="Times"/>
              </w:rPr>
              <w:fldChar w:fldCharType="begin"/>
            </w:r>
            <w:r>
              <w:rPr>
                <w:rFonts w:cs="Times"/>
              </w:rPr>
              <w:instrText xml:space="preserve"> QUOTE </w:instrText>
            </w:r>
            <w:r w:rsidR="00891081">
              <w:rPr>
                <w:rFonts w:cs="Times"/>
                <w:position w:val="-6"/>
              </w:rPr>
              <w:pict w14:anchorId="52A3080F">
                <v:shape id="_x0000_i1041" type="#_x0000_t75" style="width:68.25pt;height:13.5pt" equationxml="&lt;">
                  <v:imagedata r:id="rId22" o:title="" chromakey="white"/>
                </v:shape>
              </w:pict>
            </w:r>
            <w:r>
              <w:rPr>
                <w:rFonts w:cs="Times"/>
              </w:rPr>
              <w:instrText xml:space="preserve"> </w:instrText>
            </w:r>
            <w:r>
              <w:rPr>
                <w:rFonts w:cs="Times"/>
              </w:rPr>
              <w:fldChar w:fldCharType="separate"/>
            </w:r>
            <w:r w:rsidR="00891081">
              <w:rPr>
                <w:rFonts w:cs="Times"/>
                <w:position w:val="-6"/>
              </w:rPr>
              <w:pict w14:anchorId="53790B2E">
                <v:shape id="_x0000_i1042" type="#_x0000_t75" style="width:68.25pt;height:13.5pt" equationxml="&lt;">
                  <v:imagedata r:id="rId22" o:title="" chromakey="white"/>
                </v:shape>
              </w:pict>
            </w:r>
            <w:r>
              <w:rPr>
                <w:rFonts w:cs="Times"/>
              </w:rPr>
              <w:fldChar w:fldCharType="end"/>
            </w:r>
            <w:r>
              <w:rPr>
                <w:rFonts w:cs="Times"/>
              </w:rPr>
              <w:t xml:space="preserve"> and K_mac.  How to treat </w:t>
            </w:r>
            <w:r>
              <w:rPr>
                <w:rFonts w:cs="Times"/>
              </w:rPr>
              <w:fldChar w:fldCharType="begin"/>
            </w:r>
            <w:r>
              <w:rPr>
                <w:rFonts w:cs="Times"/>
              </w:rPr>
              <w:instrText xml:space="preserve"> QUOTE </w:instrText>
            </w:r>
            <w:r w:rsidR="00891081">
              <w:rPr>
                <w:rFonts w:cs="Times"/>
                <w:position w:val="-5"/>
              </w:rPr>
              <w:pict w14:anchorId="65AEB47B">
                <v:shape id="_x0000_i1043" type="#_x0000_t75" style="width:15.75pt;height:11.25pt" equationxml="&lt;">
                  <v:imagedata r:id="rId23" o:title="" chromakey="white"/>
                </v:shape>
              </w:pict>
            </w:r>
            <w:r>
              <w:rPr>
                <w:rFonts w:cs="Times"/>
              </w:rPr>
              <w:instrText xml:space="preserve"> </w:instrText>
            </w:r>
            <w:r>
              <w:rPr>
                <w:rFonts w:cs="Times"/>
              </w:rPr>
              <w:fldChar w:fldCharType="separate"/>
            </w:r>
            <w:r w:rsidR="00891081">
              <w:rPr>
                <w:rFonts w:cs="Times"/>
                <w:position w:val="-5"/>
              </w:rPr>
              <w:pict w14:anchorId="7A4ECB8A">
                <v:shape id="_x0000_i1044" type="#_x0000_t75" style="width:15.75pt;height:11.25pt" equationxml="&lt;">
                  <v:imagedata r:id="rId23" o:title="" chromakey="white"/>
                </v:shape>
              </w:pict>
            </w:r>
            <w:r>
              <w:rPr>
                <w:rFonts w:cs="Times"/>
              </w:rPr>
              <w:fldChar w:fldCharType="end"/>
            </w:r>
            <w:r>
              <w:rPr>
                <w:rFonts w:cs="Times"/>
              </w:rPr>
              <w:t xml:space="preserve"> and </w:t>
            </w:r>
            <w:r>
              <w:rPr>
                <w:rFonts w:cs="Times"/>
              </w:rPr>
              <w:fldChar w:fldCharType="begin"/>
            </w:r>
            <w:r>
              <w:rPr>
                <w:rFonts w:cs="Times"/>
              </w:rPr>
              <w:instrText xml:space="preserve"> QUOTE </w:instrText>
            </w:r>
            <w:r w:rsidR="00891081">
              <w:rPr>
                <w:rFonts w:cs="Times"/>
                <w:position w:val="-6"/>
              </w:rPr>
              <w:pict w14:anchorId="3BE36CD0">
                <v:shape id="_x0000_i1045" type="#_x0000_t75" style="width:37.5pt;height:13.5pt" equationxml="&lt;">
                  <v:imagedata r:id="rId24" o:title="" chromakey="white"/>
                </v:shape>
              </w:pict>
            </w:r>
            <w:r>
              <w:rPr>
                <w:rFonts w:cs="Times"/>
              </w:rPr>
              <w:instrText xml:space="preserve"> </w:instrText>
            </w:r>
            <w:r>
              <w:rPr>
                <w:rFonts w:cs="Times"/>
              </w:rPr>
              <w:fldChar w:fldCharType="separate"/>
            </w:r>
            <w:r w:rsidR="00891081">
              <w:rPr>
                <w:rFonts w:cs="Times"/>
                <w:position w:val="-6"/>
              </w:rPr>
              <w:pict w14:anchorId="1ED22ED2">
                <v:shape id="_x0000_i1046" type="#_x0000_t75" style="width:37.5pt;height:13.5pt" equationxml="&lt;">
                  <v:imagedata r:id="rId24" o:title="" chromakey="white"/>
                </v:shape>
              </w:pict>
            </w:r>
            <w:r>
              <w:rPr>
                <w:rFonts w:cs="Times"/>
              </w:rPr>
              <w:fldChar w:fldCharType="end"/>
            </w:r>
            <w:r>
              <w:rPr>
                <w:rFonts w:cs="Times"/>
              </w:rPr>
              <w:t xml:space="preserve"> can be further discussed.</w:t>
            </w:r>
          </w:p>
          <w:p w14:paraId="73A72482" w14:textId="77777777" w:rsidR="007546D1" w:rsidRDefault="007546D1" w:rsidP="007546D1">
            <w:pPr>
              <w:rPr>
                <w:rFonts w:cs="Times"/>
                <w:lang w:val="de-DE"/>
              </w:rPr>
            </w:pPr>
            <w:r>
              <w:rPr>
                <w:rFonts w:cs="Times"/>
                <w:lang w:val="de-DE"/>
              </w:rPr>
              <w:t xml:space="preserve">Note 2: According to the </w:t>
            </w:r>
            <w:r>
              <w:rPr>
                <w:rFonts w:cs="Times"/>
              </w:rPr>
              <w:t xml:space="preserve">RAN1#104bis-e agreement: </w:t>
            </w:r>
            <w:r>
              <w:rPr>
                <w:rFonts w:cs="Times"/>
                <w:lang w:eastAsia="x-none"/>
              </w:rPr>
              <w:t>When UE is not provided by network with a K_mac value, UE assumes K_mac = 0.</w:t>
            </w:r>
          </w:p>
          <w:p w14:paraId="6E3075F3" w14:textId="77777777" w:rsidR="007546D1" w:rsidRDefault="007546D1" w:rsidP="007546D1">
            <w:pPr>
              <w:rPr>
                <w:rFonts w:cs="Times"/>
                <w:lang w:val="de-DE"/>
              </w:rPr>
            </w:pPr>
            <w:r>
              <w:rPr>
                <w:rFonts w:cs="Times"/>
                <w:lang w:val="de-DE"/>
              </w:rPr>
              <w:t>Note 3: The accuracy of the estimated UE-gNB RTT with respect to the true UE-gNB RTT can be further discussed.</w:t>
            </w:r>
          </w:p>
          <w:p w14:paraId="5429ECAD" w14:textId="77777777" w:rsidR="007546D1" w:rsidRDefault="007546D1" w:rsidP="007546D1">
            <w:pPr>
              <w:rPr>
                <w:rFonts w:cs="Times"/>
              </w:rPr>
            </w:pPr>
            <w:r>
              <w:rPr>
                <w:rFonts w:cs="Times"/>
                <w:lang w:val="de-DE"/>
              </w:rPr>
              <w:t>Note 4: Other options of determining the estimate of UE-gNB RTT can be further discussed.</w:t>
            </w:r>
          </w:p>
          <w:p w14:paraId="67699D5C" w14:textId="77777777" w:rsidR="007546D1" w:rsidRDefault="007546D1" w:rsidP="007546D1">
            <w:pPr>
              <w:rPr>
                <w:lang w:eastAsia="x-none"/>
              </w:rPr>
            </w:pPr>
            <w:r>
              <w:rPr>
                <w:highlight w:val="green"/>
                <w:lang w:eastAsia="x-none"/>
              </w:rPr>
              <w:t>Agreement:</w:t>
            </w:r>
          </w:p>
          <w:p w14:paraId="59C6BD91" w14:textId="77777777" w:rsidR="007546D1" w:rsidRDefault="007546D1" w:rsidP="007546D1">
            <w:pPr>
              <w:rPr>
                <w:lang w:val="en-US" w:eastAsia="x-none"/>
              </w:rPr>
            </w:pPr>
            <w:r>
              <w:rPr>
                <w:lang w:val="en-US" w:eastAsia="x-none"/>
              </w:rPr>
              <w:t>The K_offset value signaled in system information is always used for</w:t>
            </w:r>
          </w:p>
          <w:p w14:paraId="38635A23" w14:textId="77777777" w:rsidR="007546D1" w:rsidRDefault="007546D1" w:rsidP="008621FA">
            <w:pPr>
              <w:numPr>
                <w:ilvl w:val="0"/>
                <w:numId w:val="18"/>
              </w:numPr>
              <w:spacing w:after="0"/>
              <w:rPr>
                <w:lang w:val="x-none" w:eastAsia="x-none"/>
              </w:rPr>
            </w:pPr>
            <w:r>
              <w:rPr>
                <w:lang w:val="x-none" w:eastAsia="x-none"/>
              </w:rPr>
              <w:t>The transmission timing of RAR / fallbackRAR grant scheduled PUSCH</w:t>
            </w:r>
          </w:p>
          <w:p w14:paraId="5685D139" w14:textId="77777777" w:rsidR="007546D1" w:rsidRDefault="007546D1" w:rsidP="008621FA">
            <w:pPr>
              <w:numPr>
                <w:ilvl w:val="0"/>
                <w:numId w:val="18"/>
              </w:numPr>
              <w:spacing w:after="0"/>
              <w:rPr>
                <w:lang w:val="x-none" w:eastAsia="x-none"/>
              </w:rPr>
            </w:pPr>
            <w:r>
              <w:rPr>
                <w:lang w:val="x-none" w:eastAsia="x-none"/>
              </w:rPr>
              <w:t>The transmission timing of Msg3 retransmission scheduled by DCI format 0_0 with CRC scrambled by TC-RNTI</w:t>
            </w:r>
          </w:p>
          <w:p w14:paraId="66B84FBF" w14:textId="77777777" w:rsidR="007546D1" w:rsidRDefault="007546D1" w:rsidP="008621FA">
            <w:pPr>
              <w:numPr>
                <w:ilvl w:val="0"/>
                <w:numId w:val="18"/>
              </w:numPr>
              <w:spacing w:after="0"/>
              <w:rPr>
                <w:lang w:val="x-none" w:eastAsia="x-none"/>
              </w:rPr>
            </w:pPr>
            <w:r>
              <w:rPr>
                <w:lang w:val="x-none" w:eastAsia="x-none"/>
              </w:rPr>
              <w:t>The transmission timing of HARQ-ACK on PUCCH to contention resolution PDSCH scheduled by DCI format 1_0 with CRC scrambled by TC-RNTI</w:t>
            </w:r>
          </w:p>
          <w:p w14:paraId="47D83CA3" w14:textId="77777777" w:rsidR="007546D1" w:rsidRDefault="007546D1" w:rsidP="008621FA">
            <w:pPr>
              <w:numPr>
                <w:ilvl w:val="1"/>
                <w:numId w:val="18"/>
              </w:numPr>
              <w:spacing w:after="0"/>
              <w:rPr>
                <w:lang w:val="x-none" w:eastAsia="x-none"/>
              </w:rPr>
            </w:pPr>
            <w:r>
              <w:rPr>
                <w:lang w:val="x-none" w:eastAsia="x-none"/>
              </w:rPr>
              <w:t>FFS: The transmission timing of HARQ-ACK on PUCCH to contention resolution PDSCH scheduled by DCI format 1_0 with CRC scrambled by C-RNTI</w:t>
            </w:r>
          </w:p>
          <w:p w14:paraId="4D9B026B" w14:textId="77777777" w:rsidR="007546D1" w:rsidRDefault="007546D1" w:rsidP="008621FA">
            <w:pPr>
              <w:numPr>
                <w:ilvl w:val="0"/>
                <w:numId w:val="18"/>
              </w:numPr>
              <w:spacing w:after="0"/>
              <w:rPr>
                <w:lang w:val="x-none" w:eastAsia="x-none"/>
              </w:rPr>
            </w:pPr>
            <w:r>
              <w:rPr>
                <w:lang w:val="x-none" w:eastAsia="x-none"/>
              </w:rPr>
              <w:t>The transmission timing of HARQ-ACK on PUCCH to MsgB scheduled by DCI format 1_0 with CRC scrambled by MsgB-RNTI</w:t>
            </w:r>
          </w:p>
          <w:p w14:paraId="4EB8AE78" w14:textId="77777777" w:rsidR="007546D1" w:rsidRDefault="007546D1" w:rsidP="008621FA">
            <w:pPr>
              <w:numPr>
                <w:ilvl w:val="1"/>
                <w:numId w:val="18"/>
              </w:numPr>
              <w:spacing w:after="0"/>
              <w:rPr>
                <w:lang w:val="x-none" w:eastAsia="x-none"/>
              </w:rPr>
            </w:pPr>
            <w:r>
              <w:rPr>
                <w:lang w:val="x-none" w:eastAsia="x-none"/>
              </w:rPr>
              <w:t>FFS: The transmission timing of HARQ-ACK on PUCCH to MsgB scheduled by DCI format 1_0 with CRC scrambled by C-RNTI</w:t>
            </w:r>
          </w:p>
          <w:p w14:paraId="1E0A0524" w14:textId="77777777" w:rsidR="007546D1" w:rsidRDefault="007546D1" w:rsidP="007546D1">
            <w:pPr>
              <w:rPr>
                <w:lang w:val="en-US" w:eastAsia="x-none"/>
              </w:rPr>
            </w:pPr>
            <w:r>
              <w:rPr>
                <w:lang w:val="en-US" w:eastAsia="x-none"/>
              </w:rPr>
              <w:t xml:space="preserve">FFS: how to treat additional transmission timings related to fallback DCI formats </w:t>
            </w:r>
          </w:p>
          <w:p w14:paraId="7F1669A3" w14:textId="77777777" w:rsidR="005631AB" w:rsidRDefault="007546D1" w:rsidP="007546D1">
            <w:pPr>
              <w:rPr>
                <w:lang w:val="en-US" w:eastAsia="x-none"/>
              </w:rPr>
            </w:pPr>
            <w:r>
              <w:rPr>
                <w:lang w:val="en-US" w:eastAsia="x-none"/>
              </w:rPr>
              <w:t>FFS: how to update this formulation with beam-specific K_offset if beam-specific K_offset is agreed to be supported</w:t>
            </w:r>
          </w:p>
          <w:p w14:paraId="50B94A5D" w14:textId="2C9FF0A3" w:rsidR="0028497C" w:rsidRPr="00DE2950" w:rsidRDefault="0028497C" w:rsidP="0028497C">
            <w:pPr>
              <w:rPr>
                <w:b/>
                <w:bCs/>
                <w:lang w:eastAsia="x-none"/>
              </w:rPr>
            </w:pPr>
            <w:r w:rsidRPr="001F1DBE">
              <w:rPr>
                <w:b/>
                <w:bCs/>
                <w:lang w:eastAsia="x-none"/>
              </w:rPr>
              <w:t>Agreement in RAN1#10</w:t>
            </w:r>
            <w:r>
              <w:rPr>
                <w:rFonts w:hint="eastAsia"/>
                <w:b/>
                <w:bCs/>
                <w:lang w:eastAsia="ja-JP"/>
              </w:rPr>
              <w:t>6</w:t>
            </w:r>
            <w:r>
              <w:rPr>
                <w:b/>
                <w:bCs/>
                <w:lang w:eastAsia="x-none"/>
              </w:rPr>
              <w:t>-</w:t>
            </w:r>
            <w:r w:rsidRPr="001F1DBE">
              <w:rPr>
                <w:b/>
                <w:bCs/>
                <w:lang w:eastAsia="x-none"/>
              </w:rPr>
              <w:t>e</w:t>
            </w:r>
          </w:p>
          <w:p w14:paraId="62277F12" w14:textId="77777777" w:rsidR="0028497C" w:rsidRDefault="0028497C" w:rsidP="0028497C">
            <w:pPr>
              <w:rPr>
                <w:lang w:eastAsia="x-none"/>
              </w:rPr>
            </w:pPr>
            <w:r>
              <w:rPr>
                <w:highlight w:val="green"/>
                <w:lang w:eastAsia="x-none"/>
              </w:rPr>
              <w:t>Agreement:</w:t>
            </w:r>
            <w:r>
              <w:rPr>
                <w:lang w:eastAsia="x-none"/>
              </w:rPr>
              <w:t xml:space="preserve"> </w:t>
            </w:r>
          </w:p>
          <w:p w14:paraId="2042B9DF" w14:textId="77777777" w:rsidR="0028497C" w:rsidRDefault="0028497C" w:rsidP="008621FA">
            <w:pPr>
              <w:numPr>
                <w:ilvl w:val="0"/>
                <w:numId w:val="22"/>
              </w:numPr>
              <w:spacing w:after="0"/>
              <w:rPr>
                <w:lang w:eastAsia="x-none"/>
              </w:rPr>
            </w:pPr>
            <w:r>
              <w:rPr>
                <w:lang w:eastAsia="x-none"/>
              </w:rPr>
              <w:t>The UE-specific K_offset can be provided and updated by network with MAC CE.</w:t>
            </w:r>
          </w:p>
          <w:p w14:paraId="3AE15BCE" w14:textId="77777777" w:rsidR="0028497C" w:rsidRDefault="0028497C" w:rsidP="008621FA">
            <w:pPr>
              <w:numPr>
                <w:ilvl w:val="0"/>
                <w:numId w:val="22"/>
              </w:numPr>
              <w:spacing w:after="0"/>
              <w:rPr>
                <w:lang w:eastAsia="x-none"/>
              </w:rPr>
            </w:pPr>
            <w:r>
              <w:rPr>
                <w:lang w:eastAsia="x-none"/>
              </w:rPr>
              <w:t>FFS: UE can be provided and updated by network with a UE-specific K_offset in RRC reconfiguration</w:t>
            </w:r>
          </w:p>
          <w:p w14:paraId="728BC5B9" w14:textId="77777777" w:rsidR="0028497C" w:rsidRDefault="0028497C" w:rsidP="008621FA">
            <w:pPr>
              <w:numPr>
                <w:ilvl w:val="1"/>
                <w:numId w:val="22"/>
              </w:numPr>
              <w:spacing w:after="0"/>
              <w:rPr>
                <w:lang w:eastAsia="x-none"/>
              </w:rPr>
            </w:pPr>
            <w:r>
              <w:rPr>
                <w:lang w:eastAsia="x-none"/>
              </w:rPr>
              <w:t>FFS: Details on whether and how the two solutions work together</w:t>
            </w:r>
          </w:p>
          <w:p w14:paraId="1FEB4B8D" w14:textId="77777777" w:rsidR="0028497C" w:rsidRDefault="0028497C" w:rsidP="0028497C">
            <w:pPr>
              <w:rPr>
                <w:lang w:eastAsia="x-none"/>
              </w:rPr>
            </w:pPr>
          </w:p>
          <w:p w14:paraId="20BE24C9" w14:textId="77777777" w:rsidR="0028497C" w:rsidRDefault="0028497C" w:rsidP="0028497C">
            <w:pPr>
              <w:rPr>
                <w:lang w:eastAsia="x-none"/>
              </w:rPr>
            </w:pPr>
            <w:r>
              <w:rPr>
                <w:highlight w:val="green"/>
                <w:lang w:eastAsia="x-none"/>
              </w:rPr>
              <w:t>Agreement:</w:t>
            </w:r>
          </w:p>
          <w:p w14:paraId="3995EE37" w14:textId="77777777" w:rsidR="0028497C" w:rsidRDefault="0028497C" w:rsidP="0028497C">
            <w:pPr>
              <w:jc w:val="both"/>
              <w:rPr>
                <w:rFonts w:eastAsia="SimSun" w:cs="Times"/>
                <w:strike/>
                <w:lang w:val="en-US" w:eastAsia="x-none"/>
              </w:rPr>
            </w:pPr>
            <w:r>
              <w:rPr>
                <w:rFonts w:cs="Times"/>
                <w:lang w:eastAsia="ja-JP"/>
              </w:rPr>
              <w:t>For</w:t>
            </w:r>
            <w:r>
              <w:rPr>
                <w:rFonts w:cs="Times"/>
              </w:rPr>
              <w:t xml:space="preserve"> </w:t>
            </w:r>
            <w:r>
              <w:rPr>
                <w:rFonts w:cs="Times"/>
                <w:lang w:eastAsia="ja-JP"/>
              </w:rPr>
              <w:t xml:space="preserve">random access procedure initiated by a PDCCH order received in downlink slot </w:t>
            </w:r>
            <w:r>
              <w:rPr>
                <w:rFonts w:cs="Times"/>
                <w:lang w:eastAsia="ja-JP"/>
              </w:rPr>
              <w:fldChar w:fldCharType="begin"/>
            </w:r>
            <w:r>
              <w:rPr>
                <w:rFonts w:cs="Times"/>
                <w:lang w:eastAsia="ja-JP"/>
              </w:rPr>
              <w:instrText xml:space="preserve"> QUOTE </w:instrText>
            </w:r>
            <w:r w:rsidR="00891081">
              <w:rPr>
                <w:rFonts w:cs="Times"/>
                <w:position w:val="-5"/>
              </w:rPr>
              <w:pict w14:anchorId="5F3F9E9B">
                <v:shape id="_x0000_i1047" type="#_x0000_t75" style="width:6.75pt;height:13.5pt" equationxml="&lt;">
                  <v:imagedata r:id="rId25" o:title="" chromakey="white"/>
                </v:shape>
              </w:pict>
            </w:r>
            <w:r>
              <w:rPr>
                <w:rFonts w:cs="Times"/>
                <w:lang w:eastAsia="ja-JP"/>
              </w:rPr>
              <w:instrText xml:space="preserve"> </w:instrText>
            </w:r>
            <w:r>
              <w:rPr>
                <w:rFonts w:cs="Times"/>
                <w:lang w:eastAsia="ja-JP"/>
              </w:rPr>
              <w:fldChar w:fldCharType="separate"/>
            </w:r>
            <w:r w:rsidR="00891081">
              <w:rPr>
                <w:rFonts w:cs="Times"/>
                <w:position w:val="-5"/>
              </w:rPr>
              <w:pict w14:anchorId="26B47E92">
                <v:shape id="_x0000_i1048" type="#_x0000_t75" style="width:6.75pt;height:13.5pt" equationxml="&lt;">
                  <v:imagedata r:id="rId25" o:title="" chromakey="white"/>
                </v:shape>
              </w:pict>
            </w:r>
            <w:r>
              <w:rPr>
                <w:rFonts w:cs="Times"/>
                <w:lang w:eastAsia="ja-JP"/>
              </w:rPr>
              <w:fldChar w:fldCharType="end"/>
            </w:r>
            <w:r>
              <w:rPr>
                <w:rFonts w:cs="Times"/>
                <w:lang w:eastAsia="ja-JP"/>
              </w:rPr>
              <w:t xml:space="preserve">, UE determines the </w:t>
            </w:r>
            <w:r>
              <w:rPr>
                <w:rFonts w:cs="Times"/>
              </w:rPr>
              <w:t xml:space="preserve">next available PRACH occasion after uplink slot </w:t>
            </w:r>
            <w:r>
              <w:rPr>
                <w:rFonts w:cs="Times"/>
              </w:rPr>
              <w:fldChar w:fldCharType="begin"/>
            </w:r>
            <w:r>
              <w:rPr>
                <w:rFonts w:cs="Times"/>
              </w:rPr>
              <w:instrText xml:space="preserve"> QUOTE </w:instrText>
            </w:r>
            <w:r w:rsidR="00891081">
              <w:rPr>
                <w:rFonts w:cs="Times"/>
                <w:position w:val="-8"/>
              </w:rPr>
              <w:pict w14:anchorId="75686DD8">
                <v:shape id="_x0000_i1049" type="#_x0000_t75" style="width:53.25pt;height:14.25pt" equationxml="&lt;">
                  <v:imagedata r:id="rId26" o:title="" chromakey="white"/>
                </v:shape>
              </w:pict>
            </w:r>
            <w:r>
              <w:rPr>
                <w:rFonts w:cs="Times"/>
              </w:rPr>
              <w:instrText xml:space="preserve"> </w:instrText>
            </w:r>
            <w:r>
              <w:rPr>
                <w:rFonts w:cs="Times"/>
              </w:rPr>
              <w:fldChar w:fldCharType="separate"/>
            </w:r>
            <w:r w:rsidR="00891081">
              <w:rPr>
                <w:rFonts w:cs="Times"/>
                <w:position w:val="-8"/>
              </w:rPr>
              <w:pict w14:anchorId="424AEA42">
                <v:shape id="_x0000_i1050" type="#_x0000_t75" style="width:53.25pt;height:14.25pt" equationxml="&lt;">
                  <v:imagedata r:id="rId26" o:title="" chromakey="white"/>
                </v:shape>
              </w:pict>
            </w:r>
            <w:r>
              <w:rPr>
                <w:rFonts w:cs="Times"/>
              </w:rPr>
              <w:fldChar w:fldCharType="end"/>
            </w:r>
            <w:r>
              <w:rPr>
                <w:rFonts w:cs="Times"/>
              </w:rPr>
              <w:t xml:space="preserve"> to </w:t>
            </w:r>
            <w:r>
              <w:rPr>
                <w:rFonts w:cs="Times"/>
                <w:lang w:eastAsia="ja-JP"/>
              </w:rPr>
              <w:t>transmit the ordered PRACH.</w:t>
            </w:r>
          </w:p>
          <w:p w14:paraId="47E07A7D" w14:textId="77777777" w:rsidR="0028497C" w:rsidRDefault="0028497C" w:rsidP="008621FA">
            <w:pPr>
              <w:numPr>
                <w:ilvl w:val="0"/>
                <w:numId w:val="23"/>
              </w:numPr>
              <w:spacing w:after="0"/>
              <w:jc w:val="both"/>
              <w:rPr>
                <w:rFonts w:eastAsia="Batang" w:cs="Times"/>
              </w:rPr>
            </w:pPr>
            <w:r>
              <w:rPr>
                <w:rFonts w:cs="Times"/>
              </w:rPr>
              <w:t>Note: The UE’s TA is based on the RAN1#104bis-e agreement on Timing Advance applied by an NR NTN UE given by  </w:t>
            </w:r>
            <w:r>
              <w:rPr>
                <w:rFonts w:cs="Times"/>
              </w:rPr>
              <w:fldChar w:fldCharType="begin"/>
            </w:r>
            <w:r>
              <w:rPr>
                <w:rFonts w:cs="Times"/>
              </w:rPr>
              <w:instrText xml:space="preserve"> QUOTE </w:instrText>
            </w:r>
            <w:r w:rsidR="00891081">
              <w:rPr>
                <w:rFonts w:cs="Times"/>
                <w:position w:val="-9"/>
              </w:rPr>
              <w:pict w14:anchorId="4F09CA4E">
                <v:shape id="_x0000_i1051" type="#_x0000_t75" style="width:283.5pt;height:15.75pt" equationxml="&lt;">
                  <v:imagedata r:id="rId27" o:title="" chromakey="white"/>
                </v:shape>
              </w:pict>
            </w:r>
            <w:r>
              <w:rPr>
                <w:rFonts w:cs="Times"/>
              </w:rPr>
              <w:instrText xml:space="preserve"> </w:instrText>
            </w:r>
            <w:r>
              <w:rPr>
                <w:rFonts w:cs="Times"/>
              </w:rPr>
              <w:fldChar w:fldCharType="separate"/>
            </w:r>
            <w:r w:rsidR="00891081">
              <w:rPr>
                <w:rFonts w:cs="Times"/>
                <w:position w:val="-9"/>
              </w:rPr>
              <w:pict w14:anchorId="45A2F47E">
                <v:shape id="_x0000_i1052" type="#_x0000_t75" style="width:283.5pt;height:15.75pt" equationxml="&lt;">
                  <v:imagedata r:id="rId27" o:title="" chromakey="white"/>
                </v:shape>
              </w:pict>
            </w:r>
            <w:r>
              <w:rPr>
                <w:rFonts w:cs="Times"/>
              </w:rPr>
              <w:fldChar w:fldCharType="end"/>
            </w:r>
            <w:r>
              <w:rPr>
                <w:rFonts w:cs="Times"/>
              </w:rPr>
              <w:t xml:space="preserve">, where </w:t>
            </w:r>
            <w:r>
              <w:rPr>
                <w:rFonts w:cs="Times"/>
              </w:rPr>
              <w:fldChar w:fldCharType="begin"/>
            </w:r>
            <w:r>
              <w:rPr>
                <w:rFonts w:cs="Times"/>
              </w:rPr>
              <w:instrText xml:space="preserve"> QUOTE </w:instrText>
            </w:r>
            <w:r w:rsidR="00891081">
              <w:rPr>
                <w:rFonts w:cs="Times"/>
                <w:position w:val="-5"/>
              </w:rPr>
              <w:pict w14:anchorId="178A5DAB">
                <v:shape id="_x0000_i1053" type="#_x0000_t75" style="width:36pt;height:13.5pt" equationxml="&lt;">
                  <v:imagedata r:id="rId28" o:title="" chromakey="white"/>
                </v:shape>
              </w:pict>
            </w:r>
            <w:r>
              <w:rPr>
                <w:rFonts w:cs="Times"/>
              </w:rPr>
              <w:instrText xml:space="preserve"> </w:instrText>
            </w:r>
            <w:r>
              <w:rPr>
                <w:rFonts w:cs="Times"/>
              </w:rPr>
              <w:fldChar w:fldCharType="separate"/>
            </w:r>
            <w:r w:rsidR="00891081">
              <w:rPr>
                <w:rFonts w:cs="Times"/>
                <w:position w:val="-5"/>
              </w:rPr>
              <w:pict w14:anchorId="32381F12">
                <v:shape id="_x0000_i1054" type="#_x0000_t75" style="width:36pt;height:13.5pt" equationxml="&lt;">
                  <v:imagedata r:id="rId28" o:title="" chromakey="white"/>
                </v:shape>
              </w:pict>
            </w:r>
            <w:r>
              <w:rPr>
                <w:rFonts w:cs="Times"/>
              </w:rPr>
              <w:fldChar w:fldCharType="end"/>
            </w:r>
            <w:r>
              <w:rPr>
                <w:rFonts w:cs="Times"/>
              </w:rPr>
              <w:t xml:space="preserve"> is assumed for PDCCH ordered PRACH.</w:t>
            </w:r>
          </w:p>
          <w:p w14:paraId="09C7E455" w14:textId="77777777" w:rsidR="0028497C" w:rsidRDefault="0028497C" w:rsidP="008621FA">
            <w:pPr>
              <w:numPr>
                <w:ilvl w:val="0"/>
                <w:numId w:val="23"/>
              </w:numPr>
              <w:spacing w:after="0"/>
              <w:jc w:val="both"/>
              <w:rPr>
                <w:rFonts w:cs="Times"/>
                <w:lang w:eastAsia="ja-JP"/>
              </w:rPr>
            </w:pPr>
            <w:r>
              <w:rPr>
                <w:rFonts w:cs="Times"/>
              </w:rPr>
              <w:t xml:space="preserve">FFS: Which value of </w:t>
            </w:r>
            <w:r>
              <w:rPr>
                <w:rFonts w:cs="Times"/>
              </w:rPr>
              <w:fldChar w:fldCharType="begin"/>
            </w:r>
            <w:r>
              <w:rPr>
                <w:rFonts w:cs="Times"/>
              </w:rPr>
              <w:instrText xml:space="preserve"> QUOTE </w:instrText>
            </w:r>
            <w:r w:rsidR="00891081">
              <w:rPr>
                <w:rFonts w:cs="Times"/>
                <w:position w:val="-8"/>
              </w:rPr>
              <w:pict w14:anchorId="2E0CC6FD">
                <v:shape id="_x0000_i1055" type="#_x0000_t75" style="width:33.75pt;height:14.25pt" equationxml="&lt;">
                  <v:imagedata r:id="rId29" o:title="" chromakey="white"/>
                </v:shape>
              </w:pict>
            </w:r>
            <w:r>
              <w:rPr>
                <w:rFonts w:cs="Times"/>
              </w:rPr>
              <w:instrText xml:space="preserve"> </w:instrText>
            </w:r>
            <w:r>
              <w:rPr>
                <w:rFonts w:cs="Times"/>
              </w:rPr>
              <w:fldChar w:fldCharType="separate"/>
            </w:r>
            <w:r w:rsidR="00891081">
              <w:rPr>
                <w:rFonts w:cs="Times"/>
                <w:position w:val="-8"/>
              </w:rPr>
              <w:pict w14:anchorId="3B3A9C65">
                <v:shape id="_x0000_i1056" type="#_x0000_t75" style="width:33.75pt;height:14.25pt" equationxml="&lt;">
                  <v:imagedata r:id="rId29" o:title="" chromakey="white"/>
                </v:shape>
              </w:pict>
            </w:r>
            <w:r>
              <w:rPr>
                <w:rFonts w:cs="Times"/>
              </w:rPr>
              <w:fldChar w:fldCharType="end"/>
            </w:r>
            <w:r>
              <w:rPr>
                <w:rFonts w:cs="Times"/>
              </w:rPr>
              <w:t xml:space="preserve"> should be applied</w:t>
            </w:r>
          </w:p>
          <w:p w14:paraId="15893C64" w14:textId="56F86B70" w:rsidR="0028497C" w:rsidRPr="0028497C" w:rsidRDefault="0028497C" w:rsidP="008621FA">
            <w:pPr>
              <w:numPr>
                <w:ilvl w:val="0"/>
                <w:numId w:val="23"/>
              </w:numPr>
              <w:spacing w:after="0"/>
              <w:jc w:val="both"/>
              <w:rPr>
                <w:rFonts w:cs="Times"/>
                <w:lang w:eastAsia="ja-JP"/>
              </w:rPr>
            </w:pPr>
            <w:r>
              <w:rPr>
                <w:rFonts w:cs="Times"/>
              </w:rPr>
              <w:t xml:space="preserve">FFS: Whether the </w:t>
            </w:r>
            <w:r>
              <w:rPr>
                <w:rFonts w:cs="Times"/>
              </w:rPr>
              <w:fldChar w:fldCharType="begin"/>
            </w:r>
            <w:r>
              <w:rPr>
                <w:rFonts w:cs="Times"/>
              </w:rPr>
              <w:instrText xml:space="preserve"> QUOTE </w:instrText>
            </w:r>
            <w:r w:rsidR="00891081">
              <w:rPr>
                <w:rFonts w:cs="Times"/>
                <w:position w:val="-8"/>
              </w:rPr>
              <w:pict w14:anchorId="528EA947">
                <v:shape id="_x0000_i1057" type="#_x0000_t75" style="width:53.25pt;height:14.25pt" equationxml="&lt;">
                  <v:imagedata r:id="rId26" o:title="" chromakey="white"/>
                </v:shape>
              </w:pict>
            </w:r>
            <w:r>
              <w:rPr>
                <w:rFonts w:cs="Times"/>
              </w:rPr>
              <w:instrText xml:space="preserve"> </w:instrText>
            </w:r>
            <w:r>
              <w:rPr>
                <w:rFonts w:cs="Times"/>
              </w:rPr>
              <w:fldChar w:fldCharType="separate"/>
            </w:r>
            <w:r w:rsidR="00891081">
              <w:rPr>
                <w:rFonts w:cs="Times"/>
                <w:position w:val="-8"/>
              </w:rPr>
              <w:pict w14:anchorId="4600F9C9">
                <v:shape id="_x0000_i1058" type="#_x0000_t75" style="width:53.25pt;height:14.25pt" equationxml="&lt;">
                  <v:imagedata r:id="rId26" o:title="" chromakey="white"/>
                </v:shape>
              </w:pict>
            </w:r>
            <w:r>
              <w:rPr>
                <w:rFonts w:cs="Times"/>
              </w:rPr>
              <w:fldChar w:fldCharType="end"/>
            </w:r>
            <w:r>
              <w:rPr>
                <w:rFonts w:cs="Times"/>
              </w:rPr>
              <w:t xml:space="preserve"> timing relationship is impacted by UE behavior within or after the validity duration.</w:t>
            </w:r>
          </w:p>
          <w:p w14:paraId="4CDE87F1" w14:textId="77777777" w:rsidR="0028497C" w:rsidRDefault="0028497C" w:rsidP="0028497C">
            <w:pPr>
              <w:rPr>
                <w:lang w:eastAsia="x-none"/>
              </w:rPr>
            </w:pPr>
          </w:p>
          <w:p w14:paraId="10120A8F" w14:textId="77777777" w:rsidR="0028497C" w:rsidRDefault="0028497C" w:rsidP="0028497C">
            <w:pPr>
              <w:rPr>
                <w:rFonts w:ascii="Calibri" w:eastAsia="Calibri" w:hAnsi="Calibri"/>
                <w:szCs w:val="22"/>
                <w:lang w:val="en-US"/>
              </w:rPr>
            </w:pPr>
            <w:r>
              <w:rPr>
                <w:highlight w:val="green"/>
              </w:rPr>
              <w:t>Agreement:</w:t>
            </w:r>
          </w:p>
          <w:p w14:paraId="1F2BD9E8" w14:textId="77777777" w:rsidR="0028497C" w:rsidRDefault="0028497C" w:rsidP="0028497C">
            <w:pPr>
              <w:rPr>
                <w:rFonts w:ascii="Times" w:eastAsia="Batang" w:hAnsi="Times"/>
                <w:szCs w:val="24"/>
              </w:rPr>
            </w:pPr>
            <w:r>
              <w:t>The unit of K_offset is number of slots for a given subcarrier spacing.</w:t>
            </w:r>
          </w:p>
          <w:p w14:paraId="484F8DA8" w14:textId="799A1CE7" w:rsidR="0028497C" w:rsidRPr="0028497C" w:rsidRDefault="0028497C" w:rsidP="008621FA">
            <w:pPr>
              <w:pStyle w:val="aff4"/>
              <w:numPr>
                <w:ilvl w:val="0"/>
                <w:numId w:val="24"/>
              </w:numPr>
              <w:spacing w:after="0"/>
              <w:ind w:leftChars="0"/>
              <w:rPr>
                <w:rFonts w:eastAsia="Times New Roman"/>
              </w:rPr>
            </w:pPr>
            <w:r>
              <w:rPr>
                <w:rFonts w:eastAsia="Times New Roman"/>
              </w:rPr>
              <w:t>FFS: one subcarrier spacing value or different subcarrier spacing values for different scenarios.</w:t>
            </w:r>
          </w:p>
          <w:p w14:paraId="2EFA31A3" w14:textId="77777777" w:rsidR="0028497C" w:rsidRDefault="0028497C" w:rsidP="0028497C">
            <w:pPr>
              <w:rPr>
                <w:rFonts w:eastAsia="Batang"/>
              </w:rPr>
            </w:pPr>
            <w:r>
              <w:rPr>
                <w:highlight w:val="green"/>
              </w:rPr>
              <w:t>Agreement:</w:t>
            </w:r>
          </w:p>
          <w:p w14:paraId="2396BEBD" w14:textId="06CFB62E" w:rsidR="0028497C" w:rsidRDefault="0028497C" w:rsidP="0028497C">
            <w:r>
              <w:t>The information of K_mac is carried in system information.</w:t>
            </w:r>
          </w:p>
          <w:p w14:paraId="69202C6E" w14:textId="77777777" w:rsidR="0028497C" w:rsidRDefault="0028497C" w:rsidP="0028497C">
            <w:r>
              <w:rPr>
                <w:highlight w:val="green"/>
              </w:rPr>
              <w:t>Agreement:</w:t>
            </w:r>
          </w:p>
          <w:p w14:paraId="125554A6" w14:textId="77777777" w:rsidR="0028497C" w:rsidRDefault="0028497C" w:rsidP="0028497C">
            <w:r>
              <w:lastRenderedPageBreak/>
              <w:t>The unit of K_mac is number of slots for a given subcarrier spacing.</w:t>
            </w:r>
          </w:p>
          <w:p w14:paraId="6E9D323A" w14:textId="77777777" w:rsidR="0028497C" w:rsidRDefault="0028497C" w:rsidP="008621FA">
            <w:pPr>
              <w:pStyle w:val="aff4"/>
              <w:numPr>
                <w:ilvl w:val="0"/>
                <w:numId w:val="24"/>
              </w:numPr>
              <w:spacing w:after="0"/>
              <w:ind w:leftChars="0"/>
              <w:rPr>
                <w:rFonts w:eastAsia="Times New Roman"/>
              </w:rPr>
            </w:pPr>
            <w:r>
              <w:rPr>
                <w:rFonts w:eastAsia="Times New Roman"/>
              </w:rPr>
              <w:t>FFS: one subcarrier spacing value or different subcarrier spacing values for different scenarios.</w:t>
            </w:r>
          </w:p>
          <w:p w14:paraId="5F0AE462" w14:textId="77777777" w:rsidR="0028497C" w:rsidRDefault="0028497C" w:rsidP="0028497C">
            <w:pPr>
              <w:rPr>
                <w:rFonts w:eastAsia="Batang"/>
              </w:rPr>
            </w:pPr>
            <w:r>
              <w:rPr>
                <w:highlight w:val="green"/>
              </w:rPr>
              <w:t>Agreement:</w:t>
            </w:r>
          </w:p>
          <w:p w14:paraId="52359420" w14:textId="0DE78B17" w:rsidR="0028497C" w:rsidRDefault="0028497C" w:rsidP="0028497C">
            <w:pPr>
              <w:rPr>
                <w:lang w:eastAsia="x-none"/>
              </w:rPr>
            </w:pPr>
            <w:r>
              <w:rPr>
                <w:lang w:val="en-US"/>
              </w:rPr>
              <w:t xml:space="preserve">In the estimate of UE-gNB RTT, which is equal to the sum of UE’s TA and K_mac, for delaying the starts of ra-ResponseWindow and msgB-ResponseWindow, the UE’s TA is equal to </w:t>
            </w:r>
            <w:r>
              <w:rPr>
                <w:lang w:val="en-US"/>
              </w:rPr>
              <w:fldChar w:fldCharType="begin"/>
            </w:r>
            <w:r>
              <w:rPr>
                <w:lang w:val="en-US"/>
              </w:rPr>
              <w:instrText xml:space="preserve"> QUOTE </w:instrText>
            </w:r>
            <w:r w:rsidR="00891081">
              <w:pict w14:anchorId="2E7B6A90">
                <v:shape id="_x0000_i1059" type="#_x0000_t75" style="width:283.5pt;height:15.75pt" equationxml="&lt;">
                  <v:imagedata r:id="rId27" o:title="" chromakey="white"/>
                </v:shape>
              </w:pict>
            </w:r>
            <w:r>
              <w:rPr>
                <w:lang w:val="en-US"/>
              </w:rPr>
              <w:instrText xml:space="preserve"> </w:instrText>
            </w:r>
            <w:r>
              <w:rPr>
                <w:lang w:val="en-US"/>
              </w:rPr>
              <w:fldChar w:fldCharType="separate"/>
            </w:r>
            <w:r w:rsidR="00891081">
              <w:pict w14:anchorId="4FB3E849">
                <v:shape id="_x0000_i1060" type="#_x0000_t75" style="width:283.5pt;height:15.75pt" equationxml="&lt;">
                  <v:imagedata r:id="rId27" o:title="" chromakey="white"/>
                </v:shape>
              </w:pict>
            </w:r>
            <w:r>
              <w:fldChar w:fldCharType="end"/>
            </w:r>
            <w:r>
              <w:rPr>
                <w:lang w:val="en-US"/>
              </w:rPr>
              <w:t xml:space="preserve"> with </w:t>
            </w:r>
            <w:r>
              <w:rPr>
                <w:lang w:val="en-US"/>
              </w:rPr>
              <w:fldChar w:fldCharType="begin"/>
            </w:r>
            <w:r>
              <w:rPr>
                <w:lang w:val="en-US"/>
              </w:rPr>
              <w:instrText xml:space="preserve"> QUOTE </w:instrText>
            </w:r>
            <w:r w:rsidR="00891081">
              <w:pict w14:anchorId="43E3076B">
                <v:shape id="_x0000_i1061" type="#_x0000_t75" style="width:38.25pt;height:13.5pt" equationxml="&lt;">
                  <v:imagedata r:id="rId30" o:title="" chromakey="white"/>
                </v:shape>
              </w:pict>
            </w:r>
            <w:r>
              <w:rPr>
                <w:lang w:val="en-US"/>
              </w:rPr>
              <w:instrText xml:space="preserve"> </w:instrText>
            </w:r>
            <w:r>
              <w:rPr>
                <w:lang w:val="en-US"/>
              </w:rPr>
              <w:fldChar w:fldCharType="separate"/>
            </w:r>
            <w:r w:rsidR="00891081">
              <w:pict w14:anchorId="77A077F9">
                <v:shape id="_x0000_i1062" type="#_x0000_t75" style="width:38.25pt;height:13.5pt" equationxml="&lt;">
                  <v:imagedata r:id="rId30" o:title="" chromakey="white"/>
                </v:shape>
              </w:pict>
            </w:r>
            <w:r>
              <w:fldChar w:fldCharType="end"/>
            </w:r>
            <w:r>
              <w:rPr>
                <w:lang w:val="en-US"/>
              </w:rPr>
              <w:t>.</w:t>
            </w:r>
          </w:p>
          <w:p w14:paraId="6C806B56" w14:textId="77777777" w:rsidR="0028497C" w:rsidRDefault="0028497C" w:rsidP="0028497C">
            <w:pPr>
              <w:rPr>
                <w:lang w:eastAsia="x-none"/>
              </w:rPr>
            </w:pPr>
            <w:r>
              <w:rPr>
                <w:highlight w:val="green"/>
                <w:lang w:eastAsia="x-none"/>
              </w:rPr>
              <w:t>Agreement:</w:t>
            </w:r>
          </w:p>
          <w:p w14:paraId="15A2A8AC" w14:textId="77777777" w:rsidR="0028497C" w:rsidRDefault="0028497C" w:rsidP="0028497C">
            <w:pPr>
              <w:rPr>
                <w:lang w:eastAsia="x-none"/>
              </w:rPr>
            </w:pPr>
            <w:r>
              <w:rPr>
                <w:lang w:eastAsia="x-none"/>
              </w:rPr>
              <w:t>For defining value range(s) of K_offset, down-select one option from below:</w:t>
            </w:r>
          </w:p>
          <w:p w14:paraId="1C2D8DA7" w14:textId="77777777" w:rsidR="0028497C" w:rsidRDefault="0028497C" w:rsidP="008621FA">
            <w:pPr>
              <w:numPr>
                <w:ilvl w:val="0"/>
                <w:numId w:val="24"/>
              </w:numPr>
              <w:spacing w:after="0"/>
              <w:rPr>
                <w:lang w:eastAsia="x-none"/>
              </w:rPr>
            </w:pPr>
            <w:r>
              <w:rPr>
                <w:lang w:eastAsia="x-none"/>
              </w:rPr>
              <w:t>Option 1: One value range of K_offset covering all scenarios.</w:t>
            </w:r>
          </w:p>
          <w:p w14:paraId="1A9FF7DE" w14:textId="77777777" w:rsidR="0028497C" w:rsidRDefault="0028497C" w:rsidP="008621FA">
            <w:pPr>
              <w:numPr>
                <w:ilvl w:val="0"/>
                <w:numId w:val="24"/>
              </w:numPr>
              <w:spacing w:after="0"/>
              <w:rPr>
                <w:lang w:eastAsia="x-none"/>
              </w:rPr>
            </w:pPr>
            <w:r>
              <w:rPr>
                <w:lang w:eastAsia="x-none"/>
              </w:rPr>
              <w:t>Option 2: Different value ranges of K_offset for different scenarios.</w:t>
            </w:r>
          </w:p>
          <w:p w14:paraId="48534204" w14:textId="77777777" w:rsidR="0028497C" w:rsidRDefault="0028497C" w:rsidP="007546D1">
            <w:pPr>
              <w:rPr>
                <w:lang w:eastAsia="x-none"/>
              </w:rPr>
            </w:pPr>
          </w:p>
          <w:p w14:paraId="0FB2DC30" w14:textId="73E2C14E" w:rsidR="007F4251" w:rsidRPr="00DE2950" w:rsidRDefault="007F4251" w:rsidP="007F4251">
            <w:pPr>
              <w:rPr>
                <w:b/>
                <w:bCs/>
                <w:lang w:eastAsia="x-none"/>
              </w:rPr>
            </w:pPr>
            <w:r w:rsidRPr="001F1DBE">
              <w:rPr>
                <w:b/>
                <w:bCs/>
                <w:lang w:eastAsia="x-none"/>
              </w:rPr>
              <w:t>Agreement in RAN1#10</w:t>
            </w:r>
            <w:r>
              <w:rPr>
                <w:rFonts w:hint="eastAsia"/>
                <w:b/>
                <w:bCs/>
                <w:lang w:eastAsia="ja-JP"/>
              </w:rPr>
              <w:t>6b</w:t>
            </w:r>
            <w:r>
              <w:rPr>
                <w:b/>
                <w:bCs/>
                <w:lang w:eastAsia="x-none"/>
              </w:rPr>
              <w:t>-</w:t>
            </w:r>
            <w:r w:rsidRPr="001F1DBE">
              <w:rPr>
                <w:b/>
                <w:bCs/>
                <w:lang w:eastAsia="x-none"/>
              </w:rPr>
              <w:t>e</w:t>
            </w:r>
          </w:p>
          <w:p w14:paraId="06568C7D" w14:textId="77777777" w:rsidR="007F4251" w:rsidRDefault="007F4251" w:rsidP="007F4251">
            <w:pPr>
              <w:rPr>
                <w:lang w:eastAsia="x-none"/>
              </w:rPr>
            </w:pPr>
            <w:r>
              <w:rPr>
                <w:highlight w:val="green"/>
                <w:lang w:eastAsia="x-none"/>
              </w:rPr>
              <w:t>Agreement:</w:t>
            </w:r>
          </w:p>
          <w:p w14:paraId="41584677" w14:textId="77777777" w:rsidR="007F4251" w:rsidRDefault="007F4251" w:rsidP="007F4251">
            <w:pPr>
              <w:rPr>
                <w:lang w:eastAsia="x-none"/>
              </w:rPr>
            </w:pPr>
            <w:r>
              <w:rPr>
                <w:lang w:eastAsia="x-none"/>
              </w:rPr>
              <w:t>Signalling one value for cell-specific K_offset is supported.</w:t>
            </w:r>
          </w:p>
          <w:p w14:paraId="72941FC4" w14:textId="77777777" w:rsidR="007F4251" w:rsidRDefault="007F4251" w:rsidP="007F4251">
            <w:pPr>
              <w:rPr>
                <w:lang w:eastAsia="x-none"/>
              </w:rPr>
            </w:pPr>
          </w:p>
          <w:p w14:paraId="3793888E" w14:textId="77777777" w:rsidR="007F4251" w:rsidRDefault="007F4251" w:rsidP="007F4251">
            <w:pPr>
              <w:rPr>
                <w:lang w:eastAsia="x-none"/>
              </w:rPr>
            </w:pPr>
            <w:r>
              <w:rPr>
                <w:highlight w:val="green"/>
                <w:lang w:eastAsia="x-none"/>
              </w:rPr>
              <w:t>Agreement:</w:t>
            </w:r>
          </w:p>
          <w:p w14:paraId="31EA8E39" w14:textId="77777777" w:rsidR="007F4251" w:rsidRDefault="007F4251" w:rsidP="007F4251">
            <w:pPr>
              <w:numPr>
                <w:ilvl w:val="0"/>
                <w:numId w:val="31"/>
              </w:numPr>
              <w:spacing w:after="0"/>
              <w:rPr>
                <w:lang w:eastAsia="x-none"/>
              </w:rPr>
            </w:pPr>
            <w:r>
              <w:rPr>
                <w:lang w:eastAsia="x-none"/>
              </w:rPr>
              <w:t>For the reference subcarrier spacing value for the unit of K_offset in FR1, a value of 15 kHz is used.</w:t>
            </w:r>
          </w:p>
          <w:p w14:paraId="0E5EE3FF" w14:textId="77777777" w:rsidR="007F4251" w:rsidRDefault="007F4251" w:rsidP="007F4251">
            <w:pPr>
              <w:numPr>
                <w:ilvl w:val="0"/>
                <w:numId w:val="31"/>
              </w:numPr>
              <w:spacing w:after="0"/>
              <w:rPr>
                <w:lang w:eastAsia="x-none"/>
              </w:rPr>
            </w:pPr>
            <w:r>
              <w:rPr>
                <w:lang w:eastAsia="x-none"/>
              </w:rPr>
              <w:t>FFS: FR2</w:t>
            </w:r>
          </w:p>
          <w:p w14:paraId="695D6575" w14:textId="77777777" w:rsidR="007F4251" w:rsidRDefault="007F4251" w:rsidP="007F4251">
            <w:pPr>
              <w:rPr>
                <w:lang w:eastAsia="x-none"/>
              </w:rPr>
            </w:pPr>
          </w:p>
          <w:p w14:paraId="3F0A1FB5" w14:textId="77777777" w:rsidR="007F4251" w:rsidRDefault="007F4251" w:rsidP="007F4251">
            <w:pPr>
              <w:rPr>
                <w:lang w:eastAsia="x-none"/>
              </w:rPr>
            </w:pPr>
            <w:r>
              <w:rPr>
                <w:highlight w:val="green"/>
                <w:lang w:eastAsia="x-none"/>
              </w:rPr>
              <w:t>Agreement:</w:t>
            </w:r>
          </w:p>
          <w:p w14:paraId="026F334E" w14:textId="77777777" w:rsidR="007F4251" w:rsidRDefault="007F4251" w:rsidP="007F4251">
            <w:pPr>
              <w:rPr>
                <w:lang w:eastAsia="x-none"/>
              </w:rPr>
            </w:pPr>
            <w:r>
              <w:rPr>
                <w:lang w:eastAsia="x-none"/>
              </w:rPr>
              <w:t>The granularity of the reported TA is slot.</w:t>
            </w:r>
          </w:p>
          <w:p w14:paraId="7F0FF4EC" w14:textId="77777777" w:rsidR="007F4251" w:rsidRDefault="007F4251" w:rsidP="007F4251">
            <w:pPr>
              <w:numPr>
                <w:ilvl w:val="0"/>
                <w:numId w:val="32"/>
              </w:numPr>
              <w:spacing w:after="0"/>
              <w:rPr>
                <w:lang w:eastAsia="x-none"/>
              </w:rPr>
            </w:pPr>
            <w:r>
              <w:rPr>
                <w:lang w:eastAsia="x-none"/>
              </w:rPr>
              <w:t>FFS how to round TA value to slot level granularity</w:t>
            </w:r>
          </w:p>
          <w:p w14:paraId="22340DC8" w14:textId="77777777" w:rsidR="007F4251" w:rsidRDefault="007F4251" w:rsidP="007F4251">
            <w:pPr>
              <w:rPr>
                <w:lang w:eastAsia="x-none"/>
              </w:rPr>
            </w:pPr>
          </w:p>
          <w:p w14:paraId="4201686E" w14:textId="77777777" w:rsidR="007F4251" w:rsidRDefault="007F4251" w:rsidP="007F4251">
            <w:pPr>
              <w:rPr>
                <w:lang w:eastAsia="x-none"/>
              </w:rPr>
            </w:pPr>
            <w:r>
              <w:rPr>
                <w:highlight w:val="green"/>
                <w:lang w:eastAsia="x-none"/>
              </w:rPr>
              <w:t>Agreement:</w:t>
            </w:r>
          </w:p>
          <w:p w14:paraId="4B101555" w14:textId="77777777" w:rsidR="007F4251" w:rsidRDefault="007F4251" w:rsidP="007F4251">
            <w:pPr>
              <w:rPr>
                <w:lang w:eastAsia="x-none"/>
              </w:rPr>
            </w:pPr>
            <w:r>
              <w:rPr>
                <w:lang w:eastAsia="x-none"/>
              </w:rPr>
              <w:t>For the reference subcarrier spacing value for the unit of K_mac in FR1, a value of 15 kHz is used.</w:t>
            </w:r>
          </w:p>
          <w:p w14:paraId="430F41C2" w14:textId="77777777" w:rsidR="007F4251" w:rsidRDefault="007F4251" w:rsidP="007F4251">
            <w:pPr>
              <w:numPr>
                <w:ilvl w:val="0"/>
                <w:numId w:val="32"/>
              </w:numPr>
              <w:spacing w:after="0"/>
              <w:rPr>
                <w:lang w:eastAsia="x-none"/>
              </w:rPr>
            </w:pPr>
            <w:r>
              <w:rPr>
                <w:lang w:eastAsia="x-none"/>
              </w:rPr>
              <w:t>FFS: FR2</w:t>
            </w:r>
          </w:p>
          <w:p w14:paraId="3B5A8E30" w14:textId="77777777" w:rsidR="007F4251" w:rsidRDefault="007F4251" w:rsidP="007F4251">
            <w:pPr>
              <w:rPr>
                <w:lang w:eastAsia="x-none"/>
              </w:rPr>
            </w:pPr>
          </w:p>
          <w:p w14:paraId="1C0D91B2" w14:textId="77777777" w:rsidR="007F4251" w:rsidRDefault="007F4251" w:rsidP="007F4251">
            <w:pPr>
              <w:rPr>
                <w:lang w:eastAsia="x-none"/>
              </w:rPr>
            </w:pPr>
            <w:r>
              <w:rPr>
                <w:highlight w:val="green"/>
                <w:lang w:eastAsia="x-none"/>
              </w:rPr>
              <w:t>Agreement:</w:t>
            </w:r>
          </w:p>
          <w:p w14:paraId="4F9B0D5D" w14:textId="77777777" w:rsidR="007F4251" w:rsidRDefault="007F4251" w:rsidP="007F4251">
            <w:pPr>
              <w:rPr>
                <w:rFonts w:cs="Times"/>
              </w:rPr>
            </w:pPr>
            <w:r>
              <w:rPr>
                <w:rFonts w:cs="Times"/>
              </w:rPr>
              <w:t>For defining value range(s) of K_offset, down-select one option from below:</w:t>
            </w:r>
          </w:p>
          <w:tbl>
            <w:tblPr>
              <w:tblW w:w="0" w:type="auto"/>
              <w:tblInd w:w="360" w:type="dxa"/>
              <w:tblCellMar>
                <w:left w:w="0" w:type="dxa"/>
                <w:right w:w="0" w:type="dxa"/>
              </w:tblCellMar>
              <w:tblLook w:val="04A0" w:firstRow="1" w:lastRow="0" w:firstColumn="1" w:lastColumn="0" w:noHBand="0" w:noVBand="1"/>
            </w:tblPr>
            <w:tblGrid>
              <w:gridCol w:w="3013"/>
              <w:gridCol w:w="3015"/>
              <w:gridCol w:w="3006"/>
            </w:tblGrid>
            <w:tr w:rsidR="007F4251" w14:paraId="2A960B32" w14:textId="77777777" w:rsidTr="007F4251">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0A5C8F5E" w14:textId="77777777" w:rsidR="007F4251" w:rsidRDefault="007F4251" w:rsidP="007F4251">
                  <w:pPr>
                    <w:rPr>
                      <w:rFonts w:cs="Times"/>
                    </w:rPr>
                  </w:pPr>
                  <w:r>
                    <w:rPr>
                      <w:rFonts w:cs="Times"/>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1BF4AFD0" w14:textId="77777777" w:rsidR="007F4251" w:rsidRDefault="007F4251" w:rsidP="007F4251">
                  <w:pPr>
                    <w:rPr>
                      <w:rFonts w:cs="Times"/>
                    </w:rPr>
                  </w:pPr>
                  <w:r>
                    <w:rPr>
                      <w:rFonts w:cs="Times"/>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15098DEA" w14:textId="77777777" w:rsidR="007F4251" w:rsidRDefault="007F4251" w:rsidP="007F4251">
                  <w:pPr>
                    <w:rPr>
                      <w:rFonts w:cs="Times"/>
                    </w:rPr>
                  </w:pPr>
                  <w:r>
                    <w:rPr>
                      <w:rFonts w:cs="Times"/>
                    </w:rPr>
                    <w:t>Step size</w:t>
                  </w:r>
                </w:p>
              </w:tc>
            </w:tr>
            <w:tr w:rsidR="007F4251" w14:paraId="083F1976" w14:textId="77777777" w:rsidTr="007F4251">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38580D" w14:textId="77777777" w:rsidR="007F4251" w:rsidRDefault="007F4251" w:rsidP="007F4251">
                  <w:pPr>
                    <w:rPr>
                      <w:rFonts w:cs="Times"/>
                    </w:rPr>
                  </w:pPr>
                  <w:r>
                    <w:rPr>
                      <w:rFonts w:cs="Times"/>
                    </w:rPr>
                    <w:t>Option 1: One value range of K_offset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196D139" w14:textId="77777777" w:rsidR="007F4251" w:rsidRDefault="007F4251" w:rsidP="007F4251">
                  <w:pPr>
                    <w:rPr>
                      <w:rFonts w:cs="Times"/>
                    </w:rPr>
                  </w:pPr>
                  <w:r>
                    <w:rPr>
                      <w:rFonts w:cs="Times"/>
                    </w:rPr>
                    <w:t>[0] – [542] ms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71E56420" w14:textId="77777777" w:rsidR="007F4251" w:rsidRDefault="007F4251" w:rsidP="007F4251">
                  <w:pPr>
                    <w:rPr>
                      <w:rFonts w:cs="Times"/>
                    </w:rPr>
                  </w:pPr>
                  <w:r>
                    <w:rPr>
                      <w:rFonts w:cs="Times"/>
                    </w:rPr>
                    <w:t>Same as the unit of K_offset</w:t>
                  </w:r>
                </w:p>
              </w:tc>
            </w:tr>
            <w:tr w:rsidR="007F4251" w14:paraId="2D603BAC" w14:textId="77777777" w:rsidTr="007F4251">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C084D4" w14:textId="77777777" w:rsidR="007F4251" w:rsidRDefault="007F4251" w:rsidP="007F4251">
                  <w:pPr>
                    <w:rPr>
                      <w:rFonts w:cs="Times"/>
                    </w:rPr>
                  </w:pPr>
                  <w:r>
                    <w:rPr>
                      <w:rFonts w:cs="Times"/>
                    </w:rPr>
                    <w:t>Option 2: Different value ranges of K_offset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2FB4A55D" w14:textId="77777777" w:rsidR="007F4251" w:rsidRDefault="007F4251" w:rsidP="007F4251">
                  <w:pPr>
                    <w:rPr>
                      <w:rFonts w:cs="Times"/>
                    </w:rPr>
                  </w:pPr>
                  <w:r>
                    <w:rPr>
                      <w:rFonts w:cs="Times"/>
                    </w:rPr>
                    <w:t>LEO: [0] – [49] ms</w:t>
                  </w:r>
                </w:p>
                <w:p w14:paraId="4038AD70" w14:textId="77777777" w:rsidR="007F4251" w:rsidRDefault="007F4251" w:rsidP="007F4251">
                  <w:pPr>
                    <w:rPr>
                      <w:rFonts w:cs="Times"/>
                    </w:rPr>
                  </w:pPr>
                  <w:r>
                    <w:rPr>
                      <w:rFonts w:cs="Times"/>
                    </w:rPr>
                    <w:t>MEO: [93] – [395] ms</w:t>
                  </w:r>
                </w:p>
                <w:p w14:paraId="5962748F" w14:textId="77777777" w:rsidR="007F4251" w:rsidRDefault="007F4251" w:rsidP="007F4251">
                  <w:pPr>
                    <w:rPr>
                      <w:rFonts w:cs="Times"/>
                    </w:rPr>
                  </w:pPr>
                  <w:r>
                    <w:rPr>
                      <w:rFonts w:cs="Times"/>
                    </w:rPr>
                    <w:t>GEO: [477] – [542] ms</w:t>
                  </w:r>
                </w:p>
                <w:p w14:paraId="311E67BE" w14:textId="77777777" w:rsidR="007F4251" w:rsidRDefault="007F4251" w:rsidP="007F4251">
                  <w:pPr>
                    <w:rPr>
                      <w:rFonts w:cs="Times"/>
                    </w:rPr>
                  </w:pPr>
                  <w:r>
                    <w:rPr>
                      <w:rFonts w:cs="Times"/>
                    </w:rPr>
                    <w:t>FFS: ATG and HAPS</w:t>
                  </w:r>
                </w:p>
                <w:p w14:paraId="767EBD09" w14:textId="77777777" w:rsidR="007F4251" w:rsidRDefault="007F4251" w:rsidP="007F4251">
                  <w:pPr>
                    <w:rPr>
                      <w:rFonts w:cs="Times"/>
                    </w:rPr>
                  </w:pPr>
                  <w:r>
                    <w:rPr>
                      <w:rFonts w:cs="Times"/>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7726FA60" w14:textId="77777777" w:rsidR="007F4251" w:rsidRDefault="007F4251" w:rsidP="007F4251">
                  <w:pPr>
                    <w:rPr>
                      <w:rFonts w:cs="Times"/>
                    </w:rPr>
                  </w:pPr>
                  <w:r>
                    <w:rPr>
                      <w:rFonts w:cs="Times"/>
                    </w:rPr>
                    <w:t>Same as the unit of K_offset</w:t>
                  </w:r>
                </w:p>
              </w:tc>
            </w:tr>
            <w:tr w:rsidR="007F4251" w14:paraId="63B143D3" w14:textId="77777777" w:rsidTr="007F4251">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DE06A1" w14:textId="77777777" w:rsidR="007F4251" w:rsidRDefault="007F4251" w:rsidP="007F4251">
                  <w:pPr>
                    <w:rPr>
                      <w:rFonts w:cs="Times"/>
                    </w:rPr>
                  </w:pPr>
                  <w:r>
                    <w:rPr>
                      <w:rFonts w:cs="Times"/>
                    </w:rPr>
                    <w:lastRenderedPageBreak/>
                    <w:t>Note: If deemed necessary, numbers in bracket can be further updated at RAN1#107-e.</w:t>
                  </w:r>
                </w:p>
              </w:tc>
            </w:tr>
          </w:tbl>
          <w:p w14:paraId="2283E0BA" w14:textId="77777777" w:rsidR="007F4251" w:rsidRDefault="007F4251" w:rsidP="007F4251">
            <w:pPr>
              <w:rPr>
                <w:rFonts w:ascii="Times" w:eastAsia="Batang" w:hAnsi="Times" w:cs="Times"/>
              </w:rPr>
            </w:pPr>
          </w:p>
          <w:p w14:paraId="385108B3" w14:textId="77777777" w:rsidR="007F4251" w:rsidRDefault="007F4251" w:rsidP="007F4251">
            <w:pPr>
              <w:rPr>
                <w:rFonts w:cs="Times"/>
              </w:rPr>
            </w:pPr>
            <w:r>
              <w:rPr>
                <w:rFonts w:cs="Times"/>
                <w:highlight w:val="green"/>
              </w:rPr>
              <w:t>Agreement:</w:t>
            </w:r>
          </w:p>
          <w:p w14:paraId="17C79FA9" w14:textId="77777777" w:rsidR="007F4251" w:rsidRDefault="007F4251" w:rsidP="007F4251">
            <w:pPr>
              <w:rPr>
                <w:rFonts w:cs="Times"/>
              </w:rPr>
            </w:pPr>
            <w:r>
              <w:rPr>
                <w:rFonts w:cs="Times"/>
              </w:rPr>
              <w:t>For defining value range(s) of K_mac, down-select one option from below:</w:t>
            </w:r>
          </w:p>
          <w:tbl>
            <w:tblPr>
              <w:tblW w:w="0" w:type="auto"/>
              <w:tblInd w:w="360" w:type="dxa"/>
              <w:tblCellMar>
                <w:left w:w="0" w:type="dxa"/>
                <w:right w:w="0" w:type="dxa"/>
              </w:tblCellMar>
              <w:tblLook w:val="04A0" w:firstRow="1" w:lastRow="0" w:firstColumn="1" w:lastColumn="0" w:noHBand="0" w:noVBand="1"/>
            </w:tblPr>
            <w:tblGrid>
              <w:gridCol w:w="3017"/>
              <w:gridCol w:w="3018"/>
              <w:gridCol w:w="2999"/>
            </w:tblGrid>
            <w:tr w:rsidR="007F4251" w14:paraId="6C634F13" w14:textId="77777777" w:rsidTr="007F4251">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6044C7B2" w14:textId="77777777" w:rsidR="007F4251" w:rsidRDefault="007F4251" w:rsidP="007F4251">
                  <w:pPr>
                    <w:rPr>
                      <w:rFonts w:cs="Times"/>
                    </w:rPr>
                  </w:pPr>
                  <w:r>
                    <w:rPr>
                      <w:rFonts w:cs="Times"/>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49ADE56F" w14:textId="77777777" w:rsidR="007F4251" w:rsidRDefault="007F4251" w:rsidP="007F4251">
                  <w:pPr>
                    <w:rPr>
                      <w:rFonts w:cs="Times"/>
                    </w:rPr>
                  </w:pPr>
                  <w:r>
                    <w:rPr>
                      <w:rFonts w:cs="Times"/>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2F47B123" w14:textId="77777777" w:rsidR="007F4251" w:rsidRDefault="007F4251" w:rsidP="007F4251">
                  <w:pPr>
                    <w:rPr>
                      <w:rFonts w:cs="Times"/>
                    </w:rPr>
                  </w:pPr>
                  <w:r>
                    <w:rPr>
                      <w:rFonts w:cs="Times"/>
                    </w:rPr>
                    <w:t>Step size</w:t>
                  </w:r>
                </w:p>
              </w:tc>
            </w:tr>
            <w:tr w:rsidR="007F4251" w14:paraId="7C26CAB5" w14:textId="77777777" w:rsidTr="007F4251">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DD710E" w14:textId="77777777" w:rsidR="007F4251" w:rsidRDefault="007F4251" w:rsidP="007F4251">
                  <w:pPr>
                    <w:rPr>
                      <w:rFonts w:cs="Times"/>
                    </w:rPr>
                  </w:pPr>
                  <w:r>
                    <w:rPr>
                      <w:rFonts w:cs="Times"/>
                    </w:rPr>
                    <w:t>Option 1: One value range of K_mac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22470852" w14:textId="77777777" w:rsidR="007F4251" w:rsidRDefault="007F4251" w:rsidP="007F4251">
                  <w:pPr>
                    <w:rPr>
                      <w:rFonts w:cs="Times"/>
                    </w:rPr>
                  </w:pPr>
                  <w:r>
                    <w:rPr>
                      <w:rFonts w:cs="Times"/>
                    </w:rPr>
                    <w:t>[1] – [271] ms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1A16EA4A" w14:textId="77777777" w:rsidR="007F4251" w:rsidRDefault="007F4251" w:rsidP="007F4251">
                  <w:pPr>
                    <w:rPr>
                      <w:rFonts w:cs="Times"/>
                    </w:rPr>
                  </w:pPr>
                  <w:r>
                    <w:rPr>
                      <w:rFonts w:cs="Times"/>
                    </w:rPr>
                    <w:t>Same as the unit of K_mac</w:t>
                  </w:r>
                </w:p>
              </w:tc>
            </w:tr>
            <w:tr w:rsidR="007F4251" w14:paraId="1F456DA4" w14:textId="77777777" w:rsidTr="007F4251">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3B79F0" w14:textId="77777777" w:rsidR="007F4251" w:rsidRDefault="007F4251" w:rsidP="007F4251">
                  <w:pPr>
                    <w:rPr>
                      <w:rFonts w:cs="Times"/>
                    </w:rPr>
                  </w:pPr>
                  <w:r>
                    <w:rPr>
                      <w:rFonts w:cs="Times"/>
                    </w:rPr>
                    <w:t>Option 2: Different value ranges of K_mac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FC1D384" w14:textId="77777777" w:rsidR="007F4251" w:rsidRDefault="007F4251" w:rsidP="007F4251">
                  <w:pPr>
                    <w:rPr>
                      <w:rFonts w:cs="Times"/>
                    </w:rPr>
                  </w:pPr>
                  <w:r>
                    <w:rPr>
                      <w:rFonts w:cs="Times"/>
                    </w:rPr>
                    <w:t>LEO: [1] – [25] ms</w:t>
                  </w:r>
                </w:p>
                <w:p w14:paraId="09DC3504" w14:textId="77777777" w:rsidR="007F4251" w:rsidRDefault="007F4251" w:rsidP="007F4251">
                  <w:pPr>
                    <w:rPr>
                      <w:rFonts w:cs="Times"/>
                    </w:rPr>
                  </w:pPr>
                  <w:r>
                    <w:rPr>
                      <w:rFonts w:cs="Times"/>
                    </w:rPr>
                    <w:t>MEO: [1] – [198] ms</w:t>
                  </w:r>
                </w:p>
                <w:p w14:paraId="5FEA878F" w14:textId="77777777" w:rsidR="007F4251" w:rsidRDefault="007F4251" w:rsidP="007F4251">
                  <w:pPr>
                    <w:rPr>
                      <w:rFonts w:cs="Times"/>
                    </w:rPr>
                  </w:pPr>
                  <w:r>
                    <w:rPr>
                      <w:rFonts w:cs="Times"/>
                    </w:rPr>
                    <w:t>GEO: [1] – [271] ms</w:t>
                  </w:r>
                </w:p>
                <w:p w14:paraId="435F6020" w14:textId="77777777" w:rsidR="007F4251" w:rsidRDefault="007F4251" w:rsidP="007F4251">
                  <w:pPr>
                    <w:rPr>
                      <w:rFonts w:cs="Times"/>
                    </w:rPr>
                  </w:pPr>
                  <w:r>
                    <w:rPr>
                      <w:rFonts w:cs="Times"/>
                    </w:rPr>
                    <w:t>FFS: ATG and HAPS</w:t>
                  </w:r>
                </w:p>
                <w:p w14:paraId="3CF78A09" w14:textId="77777777" w:rsidR="007F4251" w:rsidRDefault="007F4251" w:rsidP="007F4251">
                  <w:pPr>
                    <w:rPr>
                      <w:rFonts w:cs="Times"/>
                    </w:rPr>
                  </w:pPr>
                  <w:r>
                    <w:rPr>
                      <w:rFonts w:cs="Times"/>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7F775003" w14:textId="77777777" w:rsidR="007F4251" w:rsidRDefault="007F4251" w:rsidP="007F4251">
                  <w:pPr>
                    <w:rPr>
                      <w:rFonts w:cs="Times"/>
                    </w:rPr>
                  </w:pPr>
                  <w:r>
                    <w:rPr>
                      <w:rFonts w:cs="Times"/>
                    </w:rPr>
                    <w:t>Same as the unit of K_mac</w:t>
                  </w:r>
                </w:p>
              </w:tc>
            </w:tr>
            <w:tr w:rsidR="007F4251" w14:paraId="1F52AD40" w14:textId="77777777" w:rsidTr="007F4251">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8BEB71" w14:textId="77777777" w:rsidR="007F4251" w:rsidRDefault="007F4251" w:rsidP="007F4251">
                  <w:pPr>
                    <w:rPr>
                      <w:rFonts w:cs="Times"/>
                    </w:rPr>
                  </w:pPr>
                  <w:r>
                    <w:rPr>
                      <w:rFonts w:cs="Times"/>
                    </w:rPr>
                    <w:t>Note 1: If deemed necessary, numbers in bracket can be further updated at RAN1#107-e.</w:t>
                  </w:r>
                </w:p>
                <w:p w14:paraId="23D4371A" w14:textId="77777777" w:rsidR="007F4251" w:rsidRDefault="007F4251" w:rsidP="007F4251">
                  <w:pPr>
                    <w:rPr>
                      <w:rFonts w:cs="Times"/>
                    </w:rPr>
                  </w:pPr>
                  <w:r>
                    <w:rPr>
                      <w:rFonts w:cs="Times"/>
                    </w:rPr>
                    <w:t>Note 2: Note that it was agreed already that when UE is not provided by network with a K_mac value, UE assumes K_mac = 0.</w:t>
                  </w:r>
                </w:p>
              </w:tc>
            </w:tr>
          </w:tbl>
          <w:p w14:paraId="41CD2AB2" w14:textId="77777777" w:rsidR="007F4251" w:rsidRDefault="007F4251" w:rsidP="007F4251">
            <w:pPr>
              <w:rPr>
                <w:rFonts w:ascii="Times" w:eastAsia="Batang" w:hAnsi="Times"/>
                <w:lang w:eastAsia="x-none"/>
              </w:rPr>
            </w:pPr>
          </w:p>
          <w:p w14:paraId="76EBBC36" w14:textId="77777777" w:rsidR="007F4251" w:rsidRDefault="007F4251" w:rsidP="007F4251">
            <w:pPr>
              <w:rPr>
                <w:lang w:eastAsia="x-none"/>
              </w:rPr>
            </w:pPr>
            <w:r>
              <w:rPr>
                <w:highlight w:val="green"/>
                <w:lang w:eastAsia="x-none"/>
              </w:rPr>
              <w:t>Agreement:</w:t>
            </w:r>
          </w:p>
          <w:p w14:paraId="4CA063BE" w14:textId="77777777" w:rsidR="007F4251" w:rsidRDefault="007F4251" w:rsidP="007F4251">
            <w:r>
              <w:t>RAN1 to conclude the following as a basis to reply to RAN2:</w:t>
            </w:r>
          </w:p>
          <w:p w14:paraId="401F613E" w14:textId="77777777" w:rsidR="007F4251" w:rsidRDefault="007F4251" w:rsidP="007F4251">
            <w:pPr>
              <w:numPr>
                <w:ilvl w:val="0"/>
                <w:numId w:val="32"/>
              </w:numPr>
              <w:spacing w:after="0"/>
            </w:pPr>
            <w:r>
              <w:t>RAN1 definition of UE’s TA is given by the following agreement:</w:t>
            </w:r>
          </w:p>
          <w:p w14:paraId="0EE24C9C" w14:textId="77777777" w:rsidR="007F4251" w:rsidRDefault="007F4251" w:rsidP="007F4251">
            <w:pPr>
              <w:ind w:left="1520"/>
              <w:rPr>
                <w:lang w:eastAsia="x-none"/>
              </w:rPr>
            </w:pPr>
            <w:r>
              <w:rPr>
                <w:highlight w:val="green"/>
                <w:lang w:eastAsia="x-none"/>
              </w:rPr>
              <w:t>Agreement:</w:t>
            </w:r>
          </w:p>
          <w:p w14:paraId="1AA1C248" w14:textId="77777777" w:rsidR="007F4251" w:rsidRDefault="007F4251" w:rsidP="007F4251">
            <w:pPr>
              <w:ind w:left="1520"/>
              <w:rPr>
                <w:color w:val="000000"/>
                <w:sz w:val="18"/>
                <w:szCs w:val="18"/>
              </w:rPr>
            </w:pPr>
            <w:r>
              <w:rPr>
                <w:color w:val="000000"/>
              </w:rPr>
              <w:t>The Timing Advance applied by an NR NTN UE in</w:t>
            </w:r>
            <w:r>
              <w:rPr>
                <w:rStyle w:val="apple-converted-space"/>
                <w:color w:val="000000"/>
              </w:rPr>
              <w:t> </w:t>
            </w:r>
            <w:r>
              <w:rPr>
                <w:color w:val="000000"/>
              </w:rPr>
              <w:t>RRC_IDLE/INACTIVE and RRC_CONNECTED</w:t>
            </w:r>
            <w:r>
              <w:rPr>
                <w:rStyle w:val="apple-converted-space"/>
                <w:color w:val="000000"/>
              </w:rPr>
              <w:t> </w:t>
            </w:r>
            <w:r>
              <w:rPr>
                <w:color w:val="000000"/>
              </w:rPr>
              <w:t>is given by:</w:t>
            </w:r>
          </w:p>
          <w:p w14:paraId="4AA7142E" w14:textId="77777777" w:rsidR="007F4251" w:rsidRDefault="00891081" w:rsidP="007F4251">
            <w:pPr>
              <w:ind w:left="1520"/>
              <w:jc w:val="center"/>
              <w:rPr>
                <w:color w:val="000000"/>
                <w:sz w:val="18"/>
                <w:szCs w:val="18"/>
              </w:rPr>
            </w:pPr>
            <w:r>
              <w:pict w14:anchorId="5B95B5BD">
                <v:shape id="_x0000_i1063" type="#_x0000_t75" style="width:243.75pt;height:15pt" equationxml="&lt;">
                  <v:imagedata r:id="rId14" o:title="" chromakey="white"/>
                </v:shape>
              </w:pict>
            </w:r>
          </w:p>
          <w:p w14:paraId="06BE0241" w14:textId="77777777" w:rsidR="007F4251" w:rsidRDefault="007F4251" w:rsidP="007F4251">
            <w:pPr>
              <w:ind w:left="1520"/>
              <w:rPr>
                <w:color w:val="000000"/>
                <w:sz w:val="18"/>
                <w:szCs w:val="18"/>
                <w:lang w:val="fr-FR"/>
              </w:rPr>
            </w:pPr>
            <w:r>
              <w:rPr>
                <w:color w:val="000000"/>
              </w:rPr>
              <w:t>Where:</w:t>
            </w:r>
          </w:p>
          <w:p w14:paraId="42692D69" w14:textId="77777777" w:rsidR="007F4251" w:rsidRDefault="007F4251" w:rsidP="007F4251">
            <w:pPr>
              <w:numPr>
                <w:ilvl w:val="0"/>
                <w:numId w:val="33"/>
              </w:numPr>
              <w:tabs>
                <w:tab w:val="num" w:pos="80"/>
              </w:tabs>
              <w:spacing w:after="0"/>
              <w:ind w:left="2240"/>
              <w:rPr>
                <w:color w:val="000000"/>
                <w:sz w:val="18"/>
                <w:szCs w:val="18"/>
                <w:lang w:val="en-US"/>
              </w:rPr>
            </w:pPr>
            <w:r>
              <w:rPr>
                <w:rStyle w:val="apple-converted-space"/>
                <w:color w:val="000000"/>
                <w:sz w:val="18"/>
                <w:szCs w:val="18"/>
              </w:rPr>
              <w:fldChar w:fldCharType="begin"/>
            </w:r>
            <w:r>
              <w:rPr>
                <w:rStyle w:val="apple-converted-space"/>
                <w:color w:val="000000"/>
                <w:sz w:val="18"/>
                <w:szCs w:val="18"/>
              </w:rPr>
              <w:instrText xml:space="preserve"> QUOTE </w:instrText>
            </w:r>
            <w:r w:rsidR="00891081">
              <w:rPr>
                <w:position w:val="-5"/>
              </w:rPr>
              <w:pict w14:anchorId="1969EF4D">
                <v:shape id="_x0000_i1064" type="#_x0000_t75" style="width:15.75pt;height:12.75pt" equationxml="&lt;">
                  <v:imagedata r:id="rId15" o:title="" chromakey="white"/>
                </v:shape>
              </w:pict>
            </w:r>
            <w:r>
              <w:rPr>
                <w:rStyle w:val="apple-converted-space"/>
                <w:color w:val="000000"/>
                <w:sz w:val="18"/>
                <w:szCs w:val="18"/>
              </w:rPr>
              <w:instrText xml:space="preserve"> </w:instrText>
            </w:r>
            <w:r>
              <w:rPr>
                <w:rStyle w:val="apple-converted-space"/>
                <w:color w:val="000000"/>
                <w:sz w:val="18"/>
                <w:szCs w:val="18"/>
              </w:rPr>
              <w:fldChar w:fldCharType="separate"/>
            </w:r>
            <w:r w:rsidR="00891081">
              <w:rPr>
                <w:position w:val="-5"/>
              </w:rPr>
              <w:pict w14:anchorId="100E1612">
                <v:shape id="_x0000_i1065" type="#_x0000_t75" style="width:15.75pt;height:12.75pt" equationxml="&lt;">
                  <v:imagedata r:id="rId15" o:title="" chromakey="white"/>
                </v:shape>
              </w:pict>
            </w:r>
            <w:r>
              <w:rPr>
                <w:rStyle w:val="apple-converted-space"/>
                <w:color w:val="000000"/>
                <w:sz w:val="18"/>
                <w:szCs w:val="18"/>
              </w:rPr>
              <w:fldChar w:fldCharType="end"/>
            </w:r>
            <w:r>
              <w:rPr>
                <w:rStyle w:val="apple-converted-space"/>
                <w:color w:val="000000"/>
                <w:sz w:val="18"/>
                <w:szCs w:val="18"/>
              </w:rPr>
              <w:t> </w:t>
            </w:r>
            <w:r>
              <w:rPr>
                <w:i/>
                <w:iCs/>
                <w:color w:val="000000"/>
                <w:sz w:val="18"/>
                <w:szCs w:val="18"/>
              </w:rPr>
              <w:t> </w:t>
            </w:r>
            <w:r>
              <w:rPr>
                <w:color w:val="000000"/>
              </w:rPr>
              <w:t>is defined as 0 for PRACH and updated based on TA Command field in msg2/msgB and MAC CE TA command.</w:t>
            </w:r>
            <w:r>
              <w:rPr>
                <w:color w:val="000000"/>
                <w:sz w:val="18"/>
                <w:szCs w:val="18"/>
              </w:rPr>
              <w:t xml:space="preserve"> </w:t>
            </w:r>
          </w:p>
          <w:p w14:paraId="57FFFF04" w14:textId="77777777" w:rsidR="007F4251" w:rsidRDefault="007F4251" w:rsidP="007F4251">
            <w:pPr>
              <w:numPr>
                <w:ilvl w:val="1"/>
                <w:numId w:val="33"/>
              </w:numPr>
              <w:tabs>
                <w:tab w:val="num" w:pos="800"/>
              </w:tabs>
              <w:spacing w:after="0"/>
              <w:ind w:left="2960"/>
              <w:rPr>
                <w:sz w:val="18"/>
                <w:szCs w:val="18"/>
              </w:rPr>
            </w:pPr>
            <w:r>
              <w:t>FFS: details of</w:t>
            </w:r>
            <w:r>
              <w:rPr>
                <w:rStyle w:val="apple-converted-space"/>
              </w:rPr>
              <w:t> </w:t>
            </w:r>
            <w:r>
              <w:t>N</w:t>
            </w:r>
            <w:r>
              <w:rPr>
                <w:vertAlign w:val="subscript"/>
              </w:rPr>
              <w:t>TA</w:t>
            </w:r>
            <w:r>
              <w:rPr>
                <w:rStyle w:val="apple-converted-space"/>
              </w:rPr>
              <w:t> </w:t>
            </w:r>
            <w:r>
              <w:t>update/accumulation.</w:t>
            </w:r>
          </w:p>
          <w:p w14:paraId="12E72F8C" w14:textId="77777777" w:rsidR="007F4251" w:rsidRDefault="007F4251" w:rsidP="007F4251">
            <w:pPr>
              <w:numPr>
                <w:ilvl w:val="0"/>
                <w:numId w:val="33"/>
              </w:numPr>
              <w:tabs>
                <w:tab w:val="num" w:pos="80"/>
              </w:tabs>
              <w:spacing w:after="0"/>
              <w:ind w:left="2240"/>
              <w:rPr>
                <w:sz w:val="18"/>
                <w:szCs w:val="18"/>
              </w:rPr>
            </w:pPr>
            <w:r>
              <w:fldChar w:fldCharType="begin"/>
            </w:r>
            <w:r>
              <w:instrText xml:space="preserve"> QUOTE </w:instrText>
            </w:r>
            <w:r w:rsidR="00891081">
              <w:rPr>
                <w:position w:val="-8"/>
              </w:rPr>
              <w:pict w14:anchorId="077173C1">
                <v:shape id="_x0000_i1066" type="#_x0000_t75" style="width:53.25pt;height:14.25pt" equationxml="&lt;">
                  <v:imagedata r:id="rId16" o:title="" chromakey="white"/>
                </v:shape>
              </w:pict>
            </w:r>
            <w:r>
              <w:instrText xml:space="preserve"> </w:instrText>
            </w:r>
            <w:r>
              <w:fldChar w:fldCharType="separate"/>
            </w:r>
            <w:r w:rsidR="00891081">
              <w:rPr>
                <w:position w:val="-8"/>
              </w:rPr>
              <w:pict w14:anchorId="267263F8">
                <v:shape id="_x0000_i1067" type="#_x0000_t75" style="width:53.25pt;height:14.25pt" equationxml="&lt;">
                  <v:imagedata r:id="rId16" o:title="" chromakey="white"/>
                </v:shape>
              </w:pict>
            </w:r>
            <w:r>
              <w:fldChar w:fldCharType="end"/>
            </w:r>
            <w:r>
              <w:t>  is UE self-estimated TA to pre-compensate for the service link delay.</w:t>
            </w:r>
          </w:p>
          <w:p w14:paraId="4A17C156" w14:textId="77777777" w:rsidR="007F4251" w:rsidRDefault="007F4251" w:rsidP="007F4251">
            <w:pPr>
              <w:numPr>
                <w:ilvl w:val="0"/>
                <w:numId w:val="33"/>
              </w:numPr>
              <w:tabs>
                <w:tab w:val="num" w:pos="80"/>
              </w:tabs>
              <w:spacing w:after="0"/>
              <w:ind w:left="2240"/>
              <w:rPr>
                <w:sz w:val="18"/>
                <w:szCs w:val="18"/>
              </w:rPr>
            </w:pPr>
            <w:r>
              <w:rPr>
                <w:rStyle w:val="apple-converted-space"/>
              </w:rPr>
              <w:fldChar w:fldCharType="begin"/>
            </w:r>
            <w:r>
              <w:rPr>
                <w:rStyle w:val="apple-converted-space"/>
              </w:rPr>
              <w:instrText xml:space="preserve"> QUOTE </w:instrText>
            </w:r>
            <w:r w:rsidR="00891081">
              <w:rPr>
                <w:position w:val="-6"/>
              </w:rPr>
              <w:pict w14:anchorId="0D71E50F">
                <v:shape id="_x0000_i1068" type="#_x0000_t75" style="width:43.5pt;height:13.5pt" equationxml="&lt;">
                  <v:imagedata r:id="rId17" o:title="" chromakey="white"/>
                </v:shape>
              </w:pict>
            </w:r>
            <w:r>
              <w:rPr>
                <w:rStyle w:val="apple-converted-space"/>
              </w:rPr>
              <w:instrText xml:space="preserve"> </w:instrText>
            </w:r>
            <w:r>
              <w:rPr>
                <w:rStyle w:val="apple-converted-space"/>
              </w:rPr>
              <w:fldChar w:fldCharType="separate"/>
            </w:r>
            <w:r w:rsidR="00891081">
              <w:rPr>
                <w:position w:val="-6"/>
              </w:rPr>
              <w:pict w14:anchorId="656D1A42">
                <v:shape id="_x0000_i1069" type="#_x0000_t75" style="width:43.5pt;height:13.5pt" equationxml="&lt;">
                  <v:imagedata r:id="rId17" o:title="" chromakey="white"/>
                </v:shape>
              </w:pict>
            </w:r>
            <w:r>
              <w:rPr>
                <w:rStyle w:val="apple-converted-space"/>
              </w:rPr>
              <w:fldChar w:fldCharType="end"/>
            </w:r>
            <w:r>
              <w:rPr>
                <w:rStyle w:val="apple-converted-space"/>
              </w:rPr>
              <w:t> </w:t>
            </w:r>
            <w:r>
              <w:t>is network-controlled common TA, and may</w:t>
            </w:r>
            <w:r>
              <w:rPr>
                <w:rStyle w:val="apple-converted-space"/>
              </w:rPr>
              <w:t> </w:t>
            </w:r>
            <w:r>
              <w:t>include any timing offset considered necessary by the network.</w:t>
            </w:r>
          </w:p>
          <w:p w14:paraId="0C60D1EB" w14:textId="77777777" w:rsidR="007F4251" w:rsidRDefault="007F4251" w:rsidP="007F4251">
            <w:pPr>
              <w:numPr>
                <w:ilvl w:val="0"/>
                <w:numId w:val="33"/>
              </w:numPr>
              <w:tabs>
                <w:tab w:val="num" w:pos="80"/>
              </w:tabs>
              <w:spacing w:after="0"/>
              <w:ind w:left="2240"/>
              <w:rPr>
                <w:sz w:val="18"/>
                <w:szCs w:val="18"/>
              </w:rPr>
            </w:pPr>
            <w:r>
              <w:rPr>
                <w:rStyle w:val="apple-converted-space"/>
              </w:rPr>
              <w:fldChar w:fldCharType="begin"/>
            </w:r>
            <w:r>
              <w:rPr>
                <w:rStyle w:val="apple-converted-space"/>
              </w:rPr>
              <w:instrText xml:space="preserve"> QUOTE </w:instrText>
            </w:r>
            <w:r w:rsidR="00891081">
              <w:rPr>
                <w:position w:val="-6"/>
              </w:rPr>
              <w:pict w14:anchorId="25953D74">
                <v:shape id="_x0000_i1070" type="#_x0000_t75" style="width:43.5pt;height:13.5pt" equationxml="&lt;">
                  <v:imagedata r:id="rId17" o:title="" chromakey="white"/>
                </v:shape>
              </w:pict>
            </w:r>
            <w:r>
              <w:rPr>
                <w:rStyle w:val="apple-converted-space"/>
              </w:rPr>
              <w:instrText xml:space="preserve"> </w:instrText>
            </w:r>
            <w:r>
              <w:rPr>
                <w:rStyle w:val="apple-converted-space"/>
              </w:rPr>
              <w:fldChar w:fldCharType="separate"/>
            </w:r>
            <w:r w:rsidR="00891081">
              <w:rPr>
                <w:position w:val="-6"/>
              </w:rPr>
              <w:pict w14:anchorId="69635F0F">
                <v:shape id="_x0000_i1071" type="#_x0000_t75" style="width:43.5pt;height:13.5pt" equationxml="&lt;">
                  <v:imagedata r:id="rId17" o:title="" chromakey="white"/>
                </v:shape>
              </w:pict>
            </w:r>
            <w:r>
              <w:rPr>
                <w:rStyle w:val="apple-converted-space"/>
              </w:rPr>
              <w:fldChar w:fldCharType="end"/>
            </w:r>
            <w:r>
              <w:rPr>
                <w:rStyle w:val="apple-converted-space"/>
              </w:rPr>
              <w:t> </w:t>
            </w:r>
            <w:r>
              <w:t>with value of 0 is supported.</w:t>
            </w:r>
            <w:r>
              <w:rPr>
                <w:sz w:val="18"/>
                <w:szCs w:val="18"/>
              </w:rPr>
              <w:t xml:space="preserve"> </w:t>
            </w:r>
          </w:p>
          <w:p w14:paraId="7961D765" w14:textId="77777777" w:rsidR="007F4251" w:rsidRDefault="007F4251" w:rsidP="007F4251">
            <w:pPr>
              <w:numPr>
                <w:ilvl w:val="1"/>
                <w:numId w:val="33"/>
              </w:numPr>
              <w:tabs>
                <w:tab w:val="num" w:pos="800"/>
              </w:tabs>
              <w:spacing w:after="0"/>
              <w:ind w:left="2960"/>
              <w:rPr>
                <w:sz w:val="18"/>
                <w:szCs w:val="18"/>
              </w:rPr>
            </w:pPr>
            <w:r>
              <w:t>FFS:  details of signaling including granularity. </w:t>
            </w:r>
            <w:r>
              <w:rPr>
                <w:rStyle w:val="apple-converted-space"/>
              </w:rPr>
              <w:t> </w:t>
            </w:r>
            <w:r>
              <w:rPr>
                <w:strike/>
                <w:sz w:val="18"/>
                <w:szCs w:val="18"/>
              </w:rPr>
              <w:t xml:space="preserve"> </w:t>
            </w:r>
          </w:p>
          <w:p w14:paraId="39913248" w14:textId="77777777" w:rsidR="007F4251" w:rsidRDefault="007F4251" w:rsidP="007F4251">
            <w:pPr>
              <w:numPr>
                <w:ilvl w:val="0"/>
                <w:numId w:val="33"/>
              </w:numPr>
              <w:tabs>
                <w:tab w:val="num" w:pos="80"/>
              </w:tabs>
              <w:spacing w:after="0"/>
              <w:ind w:left="2240"/>
              <w:rPr>
                <w:color w:val="000000"/>
                <w:sz w:val="22"/>
                <w:szCs w:val="22"/>
              </w:rPr>
            </w:pPr>
            <w:r>
              <w:rPr>
                <w:rStyle w:val="apple-converted-space"/>
                <w:color w:val="000000"/>
              </w:rPr>
              <w:fldChar w:fldCharType="begin"/>
            </w:r>
            <w:r>
              <w:rPr>
                <w:rStyle w:val="apple-converted-space"/>
                <w:color w:val="000000"/>
              </w:rPr>
              <w:instrText xml:space="preserve"> QUOTE </w:instrText>
            </w:r>
            <w:r w:rsidR="00891081">
              <w:rPr>
                <w:position w:val="-6"/>
              </w:rPr>
              <w:pict w14:anchorId="2442AD13">
                <v:shape id="_x0000_i1072" type="#_x0000_t75" style="width:34.5pt;height:13.5pt" equationxml="&lt;">
                  <v:imagedata r:id="rId18" o:title="" chromakey="white"/>
                </v:shape>
              </w:pict>
            </w:r>
            <w:r>
              <w:rPr>
                <w:rStyle w:val="apple-converted-space"/>
                <w:color w:val="000000"/>
              </w:rPr>
              <w:instrText xml:space="preserve"> </w:instrText>
            </w:r>
            <w:r>
              <w:rPr>
                <w:rStyle w:val="apple-converted-space"/>
                <w:color w:val="000000"/>
              </w:rPr>
              <w:fldChar w:fldCharType="separate"/>
            </w:r>
            <w:r w:rsidR="00891081">
              <w:rPr>
                <w:position w:val="-6"/>
              </w:rPr>
              <w:pict w14:anchorId="2CF67796">
                <v:shape id="_x0000_i1073" type="#_x0000_t75" style="width:34.5pt;height:13.5pt" equationxml="&lt;">
                  <v:imagedata r:id="rId18" o:title="" chromakey="white"/>
                </v:shape>
              </w:pict>
            </w:r>
            <w:r>
              <w:rPr>
                <w:rStyle w:val="apple-converted-space"/>
                <w:color w:val="000000"/>
              </w:rPr>
              <w:fldChar w:fldCharType="end"/>
            </w:r>
            <w:r>
              <w:rPr>
                <w:rStyle w:val="apple-converted-space"/>
                <w:color w:val="000000"/>
              </w:rPr>
              <w:t> is a</w:t>
            </w:r>
            <w:r>
              <w:rPr>
                <w:color w:val="000000"/>
              </w:rPr>
              <w:t xml:space="preserve"> fixed offset used to calculate the timing advance.</w:t>
            </w:r>
            <w:r>
              <w:rPr>
                <w:rStyle w:val="apple-converted-space"/>
                <w:color w:val="000000"/>
              </w:rPr>
              <w:t> </w:t>
            </w:r>
          </w:p>
          <w:p w14:paraId="1242BFE9" w14:textId="77777777" w:rsidR="007F4251" w:rsidRDefault="007F4251" w:rsidP="007F4251">
            <w:pPr>
              <w:numPr>
                <w:ilvl w:val="0"/>
                <w:numId w:val="32"/>
              </w:numPr>
              <w:spacing w:after="0"/>
              <w:rPr>
                <w:szCs w:val="24"/>
              </w:rPr>
            </w:pPr>
            <w:r>
              <w:t>In addition, RAN1 has agreed the following for UE TA reporting:</w:t>
            </w:r>
          </w:p>
          <w:p w14:paraId="25C919A0" w14:textId="77777777" w:rsidR="007F4251" w:rsidRDefault="007F4251" w:rsidP="007F4251">
            <w:pPr>
              <w:ind w:left="1520"/>
              <w:rPr>
                <w:lang w:eastAsia="x-none"/>
              </w:rPr>
            </w:pPr>
            <w:r>
              <w:rPr>
                <w:highlight w:val="green"/>
                <w:lang w:eastAsia="x-none"/>
              </w:rPr>
              <w:t>Agreement:</w:t>
            </w:r>
          </w:p>
          <w:p w14:paraId="2EE8C9A5" w14:textId="77777777" w:rsidR="007F4251" w:rsidRDefault="007F4251" w:rsidP="007F4251">
            <w:pPr>
              <w:ind w:left="1520"/>
              <w:rPr>
                <w:lang w:eastAsia="x-none"/>
              </w:rPr>
            </w:pPr>
            <w:r>
              <w:rPr>
                <w:lang w:eastAsia="x-none"/>
              </w:rPr>
              <w:t>The granularity of the reported TA is slot.</w:t>
            </w:r>
          </w:p>
          <w:p w14:paraId="338C9376" w14:textId="77777777" w:rsidR="007F4251" w:rsidRDefault="007F4251" w:rsidP="007F4251">
            <w:pPr>
              <w:numPr>
                <w:ilvl w:val="0"/>
                <w:numId w:val="32"/>
              </w:numPr>
              <w:spacing w:after="0"/>
              <w:ind w:left="2240"/>
              <w:rPr>
                <w:lang w:eastAsia="x-none"/>
              </w:rPr>
            </w:pPr>
            <w:r>
              <w:rPr>
                <w:lang w:eastAsia="x-none"/>
              </w:rPr>
              <w:t>FFS how to round TA value to slot level granularity</w:t>
            </w:r>
          </w:p>
          <w:p w14:paraId="3301EB83" w14:textId="77777777" w:rsidR="007F4251" w:rsidRDefault="007F4251" w:rsidP="007F4251">
            <w:pPr>
              <w:numPr>
                <w:ilvl w:val="0"/>
                <w:numId w:val="32"/>
              </w:numPr>
              <w:spacing w:after="0"/>
            </w:pPr>
            <w:r>
              <w:t>It is up to RAN2 to decide which component or what combination of the components in the UE’s TA formula to use in TA reporting.</w:t>
            </w:r>
          </w:p>
          <w:p w14:paraId="5C2C0EE3" w14:textId="26C0AA55" w:rsidR="007F4251" w:rsidRPr="007F4251" w:rsidRDefault="007F4251" w:rsidP="007546D1">
            <w:pPr>
              <w:rPr>
                <w:lang w:eastAsia="x-none"/>
              </w:rPr>
            </w:pPr>
          </w:p>
        </w:tc>
      </w:tr>
    </w:tbl>
    <w:p w14:paraId="5F2BFDDC" w14:textId="77777777" w:rsidR="008B53E8" w:rsidRPr="00394D75" w:rsidRDefault="008B53E8" w:rsidP="00BE2F04">
      <w:pPr>
        <w:pStyle w:val="af3"/>
        <w:spacing w:after="120"/>
        <w:jc w:val="both"/>
        <w:rPr>
          <w:lang w:eastAsia="ja-JP"/>
        </w:rPr>
      </w:pPr>
    </w:p>
    <w:sectPr w:rsidR="008B53E8" w:rsidRPr="00394D75" w:rsidSect="00A04FFB">
      <w:footerReference w:type="even" r:id="rId31"/>
      <w:footerReference w:type="default" r:id="rId32"/>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0B45E" w14:textId="77777777" w:rsidR="00B354B9" w:rsidRDefault="00B354B9">
      <w:r>
        <w:separator/>
      </w:r>
    </w:p>
  </w:endnote>
  <w:endnote w:type="continuationSeparator" w:id="0">
    <w:p w14:paraId="11A9B80E" w14:textId="77777777" w:rsidR="00B354B9" w:rsidRDefault="00B354B9">
      <w:r>
        <w:continuationSeparator/>
      </w:r>
    </w:p>
  </w:endnote>
  <w:endnote w:type="continuationNotice" w:id="1">
    <w:p w14:paraId="13DB85E3" w14:textId="77777777" w:rsidR="00B354B9" w:rsidRDefault="00B354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39447" w14:textId="77777777" w:rsidR="00C15600" w:rsidRDefault="00C15600">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2E6C4F58" w14:textId="77777777" w:rsidR="00C15600" w:rsidRDefault="00C15600">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220CE" w14:textId="77777777" w:rsidR="00C15600" w:rsidRDefault="00C15600">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6</w:t>
    </w:r>
    <w:r>
      <w:rPr>
        <w:rStyle w:val="af8"/>
      </w:rPr>
      <w:fldChar w:fldCharType="end"/>
    </w:r>
  </w:p>
  <w:p w14:paraId="3A313CA7" w14:textId="77777777" w:rsidR="00C15600" w:rsidRDefault="00C15600">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CDE8F" w14:textId="77777777" w:rsidR="00B354B9" w:rsidRDefault="00B354B9">
      <w:r>
        <w:separator/>
      </w:r>
    </w:p>
  </w:footnote>
  <w:footnote w:type="continuationSeparator" w:id="0">
    <w:p w14:paraId="5D55303E" w14:textId="77777777" w:rsidR="00B354B9" w:rsidRDefault="00B354B9">
      <w:r>
        <w:continuationSeparator/>
      </w:r>
    </w:p>
  </w:footnote>
  <w:footnote w:type="continuationNotice" w:id="1">
    <w:p w14:paraId="386BBE79" w14:textId="77777777" w:rsidR="00B354B9" w:rsidRDefault="00B354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039472E"/>
    <w:multiLevelType w:val="hybridMultilevel"/>
    <w:tmpl w:val="D67601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C396493"/>
    <w:multiLevelType w:val="hybridMultilevel"/>
    <w:tmpl w:val="27A2D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05863C6"/>
    <w:multiLevelType w:val="hybridMultilevel"/>
    <w:tmpl w:val="E1C618BE"/>
    <w:lvl w:ilvl="0" w:tplc="938864C6">
      <w:start w:val="1"/>
      <w:numFmt w:val="bullet"/>
      <w:lvlText w:val=""/>
      <w:lvlJc w:val="left"/>
      <w:pPr>
        <w:tabs>
          <w:tab w:val="num" w:pos="720"/>
        </w:tabs>
        <w:ind w:left="720" w:hanging="360"/>
      </w:pPr>
      <w:rPr>
        <w:rFonts w:ascii="Symbol" w:hAnsi="Symbol" w:hint="default"/>
      </w:rPr>
    </w:lvl>
    <w:lvl w:ilvl="1" w:tplc="964C7AF2">
      <w:numFmt w:val="bullet"/>
      <w:lvlText w:val="o"/>
      <w:lvlJc w:val="left"/>
      <w:pPr>
        <w:tabs>
          <w:tab w:val="num" w:pos="1440"/>
        </w:tabs>
        <w:ind w:left="1440" w:hanging="360"/>
      </w:pPr>
      <w:rPr>
        <w:rFonts w:ascii="Courier New" w:hAnsi="Courier New" w:hint="default"/>
      </w:rPr>
    </w:lvl>
    <w:lvl w:ilvl="2" w:tplc="124E8888" w:tentative="1">
      <w:start w:val="1"/>
      <w:numFmt w:val="bullet"/>
      <w:lvlText w:val=""/>
      <w:lvlJc w:val="left"/>
      <w:pPr>
        <w:tabs>
          <w:tab w:val="num" w:pos="2160"/>
        </w:tabs>
        <w:ind w:left="2160" w:hanging="360"/>
      </w:pPr>
      <w:rPr>
        <w:rFonts w:ascii="Symbol" w:hAnsi="Symbol" w:hint="default"/>
      </w:rPr>
    </w:lvl>
    <w:lvl w:ilvl="3" w:tplc="628ACE0E" w:tentative="1">
      <w:start w:val="1"/>
      <w:numFmt w:val="bullet"/>
      <w:lvlText w:val=""/>
      <w:lvlJc w:val="left"/>
      <w:pPr>
        <w:tabs>
          <w:tab w:val="num" w:pos="2880"/>
        </w:tabs>
        <w:ind w:left="2880" w:hanging="360"/>
      </w:pPr>
      <w:rPr>
        <w:rFonts w:ascii="Symbol" w:hAnsi="Symbol" w:hint="default"/>
      </w:rPr>
    </w:lvl>
    <w:lvl w:ilvl="4" w:tplc="66705B7C" w:tentative="1">
      <w:start w:val="1"/>
      <w:numFmt w:val="bullet"/>
      <w:lvlText w:val=""/>
      <w:lvlJc w:val="left"/>
      <w:pPr>
        <w:tabs>
          <w:tab w:val="num" w:pos="3600"/>
        </w:tabs>
        <w:ind w:left="3600" w:hanging="360"/>
      </w:pPr>
      <w:rPr>
        <w:rFonts w:ascii="Symbol" w:hAnsi="Symbol" w:hint="default"/>
      </w:rPr>
    </w:lvl>
    <w:lvl w:ilvl="5" w:tplc="19CCF874" w:tentative="1">
      <w:start w:val="1"/>
      <w:numFmt w:val="bullet"/>
      <w:lvlText w:val=""/>
      <w:lvlJc w:val="left"/>
      <w:pPr>
        <w:tabs>
          <w:tab w:val="num" w:pos="4320"/>
        </w:tabs>
        <w:ind w:left="4320" w:hanging="360"/>
      </w:pPr>
      <w:rPr>
        <w:rFonts w:ascii="Symbol" w:hAnsi="Symbol" w:hint="default"/>
      </w:rPr>
    </w:lvl>
    <w:lvl w:ilvl="6" w:tplc="2864CCCA" w:tentative="1">
      <w:start w:val="1"/>
      <w:numFmt w:val="bullet"/>
      <w:lvlText w:val=""/>
      <w:lvlJc w:val="left"/>
      <w:pPr>
        <w:tabs>
          <w:tab w:val="num" w:pos="5040"/>
        </w:tabs>
        <w:ind w:left="5040" w:hanging="360"/>
      </w:pPr>
      <w:rPr>
        <w:rFonts w:ascii="Symbol" w:hAnsi="Symbol" w:hint="default"/>
      </w:rPr>
    </w:lvl>
    <w:lvl w:ilvl="7" w:tplc="ED428706" w:tentative="1">
      <w:start w:val="1"/>
      <w:numFmt w:val="bullet"/>
      <w:lvlText w:val=""/>
      <w:lvlJc w:val="left"/>
      <w:pPr>
        <w:tabs>
          <w:tab w:val="num" w:pos="5760"/>
        </w:tabs>
        <w:ind w:left="5760" w:hanging="360"/>
      </w:pPr>
      <w:rPr>
        <w:rFonts w:ascii="Symbol" w:hAnsi="Symbol" w:hint="default"/>
      </w:rPr>
    </w:lvl>
    <w:lvl w:ilvl="8" w:tplc="7F428EB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2790204"/>
    <w:multiLevelType w:val="hybridMultilevel"/>
    <w:tmpl w:val="DF0A0DCA"/>
    <w:lvl w:ilvl="0" w:tplc="4CB404CA">
      <w:start w:val="1"/>
      <w:numFmt w:val="bullet"/>
      <w:lvlText w:val=""/>
      <w:lvlJc w:val="left"/>
      <w:pPr>
        <w:tabs>
          <w:tab w:val="num" w:pos="720"/>
        </w:tabs>
        <w:ind w:left="720" w:hanging="360"/>
      </w:pPr>
      <w:rPr>
        <w:rFonts w:ascii="Symbol" w:hAnsi="Symbol" w:hint="default"/>
      </w:rPr>
    </w:lvl>
    <w:lvl w:ilvl="1" w:tplc="14F44014" w:tentative="1">
      <w:start w:val="1"/>
      <w:numFmt w:val="bullet"/>
      <w:lvlText w:val=""/>
      <w:lvlJc w:val="left"/>
      <w:pPr>
        <w:tabs>
          <w:tab w:val="num" w:pos="1440"/>
        </w:tabs>
        <w:ind w:left="1440" w:hanging="360"/>
      </w:pPr>
      <w:rPr>
        <w:rFonts w:ascii="Symbol" w:hAnsi="Symbol" w:hint="default"/>
      </w:rPr>
    </w:lvl>
    <w:lvl w:ilvl="2" w:tplc="C51A2C32" w:tentative="1">
      <w:start w:val="1"/>
      <w:numFmt w:val="bullet"/>
      <w:lvlText w:val=""/>
      <w:lvlJc w:val="left"/>
      <w:pPr>
        <w:tabs>
          <w:tab w:val="num" w:pos="2160"/>
        </w:tabs>
        <w:ind w:left="2160" w:hanging="360"/>
      </w:pPr>
      <w:rPr>
        <w:rFonts w:ascii="Symbol" w:hAnsi="Symbol" w:hint="default"/>
      </w:rPr>
    </w:lvl>
    <w:lvl w:ilvl="3" w:tplc="E9B43222" w:tentative="1">
      <w:start w:val="1"/>
      <w:numFmt w:val="bullet"/>
      <w:lvlText w:val=""/>
      <w:lvlJc w:val="left"/>
      <w:pPr>
        <w:tabs>
          <w:tab w:val="num" w:pos="2880"/>
        </w:tabs>
        <w:ind w:left="2880" w:hanging="360"/>
      </w:pPr>
      <w:rPr>
        <w:rFonts w:ascii="Symbol" w:hAnsi="Symbol" w:hint="default"/>
      </w:rPr>
    </w:lvl>
    <w:lvl w:ilvl="4" w:tplc="945CF9A4" w:tentative="1">
      <w:start w:val="1"/>
      <w:numFmt w:val="bullet"/>
      <w:lvlText w:val=""/>
      <w:lvlJc w:val="left"/>
      <w:pPr>
        <w:tabs>
          <w:tab w:val="num" w:pos="3600"/>
        </w:tabs>
        <w:ind w:left="3600" w:hanging="360"/>
      </w:pPr>
      <w:rPr>
        <w:rFonts w:ascii="Symbol" w:hAnsi="Symbol" w:hint="default"/>
      </w:rPr>
    </w:lvl>
    <w:lvl w:ilvl="5" w:tplc="96247CF8" w:tentative="1">
      <w:start w:val="1"/>
      <w:numFmt w:val="bullet"/>
      <w:lvlText w:val=""/>
      <w:lvlJc w:val="left"/>
      <w:pPr>
        <w:tabs>
          <w:tab w:val="num" w:pos="4320"/>
        </w:tabs>
        <w:ind w:left="4320" w:hanging="360"/>
      </w:pPr>
      <w:rPr>
        <w:rFonts w:ascii="Symbol" w:hAnsi="Symbol" w:hint="default"/>
      </w:rPr>
    </w:lvl>
    <w:lvl w:ilvl="6" w:tplc="9A482708" w:tentative="1">
      <w:start w:val="1"/>
      <w:numFmt w:val="bullet"/>
      <w:lvlText w:val=""/>
      <w:lvlJc w:val="left"/>
      <w:pPr>
        <w:tabs>
          <w:tab w:val="num" w:pos="5040"/>
        </w:tabs>
        <w:ind w:left="5040" w:hanging="360"/>
      </w:pPr>
      <w:rPr>
        <w:rFonts w:ascii="Symbol" w:hAnsi="Symbol" w:hint="default"/>
      </w:rPr>
    </w:lvl>
    <w:lvl w:ilvl="7" w:tplc="C6320C8E" w:tentative="1">
      <w:start w:val="1"/>
      <w:numFmt w:val="bullet"/>
      <w:lvlText w:val=""/>
      <w:lvlJc w:val="left"/>
      <w:pPr>
        <w:tabs>
          <w:tab w:val="num" w:pos="5760"/>
        </w:tabs>
        <w:ind w:left="5760" w:hanging="360"/>
      </w:pPr>
      <w:rPr>
        <w:rFonts w:ascii="Symbol" w:hAnsi="Symbol" w:hint="default"/>
      </w:rPr>
    </w:lvl>
    <w:lvl w:ilvl="8" w:tplc="DDBE4CEA"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A3B36D8"/>
    <w:multiLevelType w:val="hybridMultilevel"/>
    <w:tmpl w:val="2C3A0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2C13EE"/>
    <w:multiLevelType w:val="multilevel"/>
    <w:tmpl w:val="2DF2199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4"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3"/>
  </w:num>
  <w:num w:numId="2">
    <w:abstractNumId w:val="26"/>
  </w:num>
  <w:num w:numId="3">
    <w:abstractNumId w:val="11"/>
  </w:num>
  <w:num w:numId="4">
    <w:abstractNumId w:val="21"/>
  </w:num>
  <w:num w:numId="5">
    <w:abstractNumId w:val="13"/>
  </w:num>
  <w:num w:numId="6">
    <w:abstractNumId w:val="14"/>
  </w:num>
  <w:num w:numId="7">
    <w:abstractNumId w:val="12"/>
  </w:num>
  <w:num w:numId="8">
    <w:abstractNumId w:val="25"/>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5"/>
  </w:num>
  <w:num w:numId="12">
    <w:abstractNumId w:val="6"/>
  </w:num>
  <w:num w:numId="13">
    <w:abstractNumId w:val="18"/>
  </w:num>
  <w:num w:numId="14">
    <w:abstractNumId w:val="17"/>
  </w:num>
  <w:num w:numId="15">
    <w:abstractNumId w:val="19"/>
  </w:num>
  <w:num w:numId="16">
    <w:abstractNumId w:val="16"/>
  </w:num>
  <w:num w:numId="17">
    <w:abstractNumId w:val="2"/>
  </w:num>
  <w:num w:numId="18">
    <w:abstractNumId w:val="5"/>
  </w:num>
  <w:num w:numId="19">
    <w:abstractNumId w:val="1"/>
  </w:num>
  <w:num w:numId="20">
    <w:abstractNumId w:val="20"/>
  </w:num>
  <w:num w:numId="21">
    <w:abstractNumId w:val="5"/>
  </w:num>
  <w:num w:numId="22">
    <w:abstractNumId w:val="24"/>
  </w:num>
  <w:num w:numId="23">
    <w:abstractNumId w:val="8"/>
  </w:num>
  <w:num w:numId="24">
    <w:abstractNumId w:val="20"/>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4"/>
  </w:num>
  <w:num w:numId="28">
    <w:abstractNumId w:val="10"/>
  </w:num>
  <w:num w:numId="29">
    <w:abstractNumId w:val="10"/>
  </w:num>
  <w:num w:numId="30">
    <w:abstractNumId w:val="9"/>
  </w:num>
  <w:num w:numId="31">
    <w:abstractNumId w:val="4"/>
  </w:num>
  <w:num w:numId="32">
    <w:abstractNumId w:val="10"/>
  </w:num>
  <w:num w:numId="33">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2E"/>
    <w:rsid w:val="00000230"/>
    <w:rsid w:val="00000835"/>
    <w:rsid w:val="00000F61"/>
    <w:rsid w:val="00000F95"/>
    <w:rsid w:val="000023A0"/>
    <w:rsid w:val="00002485"/>
    <w:rsid w:val="000027C3"/>
    <w:rsid w:val="00002F0F"/>
    <w:rsid w:val="0000305B"/>
    <w:rsid w:val="000032D0"/>
    <w:rsid w:val="0000399C"/>
    <w:rsid w:val="00003BCD"/>
    <w:rsid w:val="000045B0"/>
    <w:rsid w:val="000059A9"/>
    <w:rsid w:val="00005BA8"/>
    <w:rsid w:val="00005DDD"/>
    <w:rsid w:val="00006007"/>
    <w:rsid w:val="000071A7"/>
    <w:rsid w:val="00007483"/>
    <w:rsid w:val="00007EE2"/>
    <w:rsid w:val="00010508"/>
    <w:rsid w:val="00010D87"/>
    <w:rsid w:val="00010D8F"/>
    <w:rsid w:val="00011430"/>
    <w:rsid w:val="0001175D"/>
    <w:rsid w:val="000119D1"/>
    <w:rsid w:val="00011D9F"/>
    <w:rsid w:val="00011F63"/>
    <w:rsid w:val="0001206A"/>
    <w:rsid w:val="0001224A"/>
    <w:rsid w:val="00012351"/>
    <w:rsid w:val="000125BA"/>
    <w:rsid w:val="00012A67"/>
    <w:rsid w:val="00012F0E"/>
    <w:rsid w:val="000131EA"/>
    <w:rsid w:val="00013795"/>
    <w:rsid w:val="00013CE7"/>
    <w:rsid w:val="00013E6F"/>
    <w:rsid w:val="00013EAA"/>
    <w:rsid w:val="00013F83"/>
    <w:rsid w:val="0001480E"/>
    <w:rsid w:val="000150E7"/>
    <w:rsid w:val="00015BBE"/>
    <w:rsid w:val="00015CE4"/>
    <w:rsid w:val="00015DB1"/>
    <w:rsid w:val="00016472"/>
    <w:rsid w:val="0001683D"/>
    <w:rsid w:val="0001728A"/>
    <w:rsid w:val="0001767F"/>
    <w:rsid w:val="00017972"/>
    <w:rsid w:val="000179C1"/>
    <w:rsid w:val="00020117"/>
    <w:rsid w:val="000201FC"/>
    <w:rsid w:val="00020386"/>
    <w:rsid w:val="00020482"/>
    <w:rsid w:val="000206CA"/>
    <w:rsid w:val="00020739"/>
    <w:rsid w:val="00020753"/>
    <w:rsid w:val="00020A07"/>
    <w:rsid w:val="00020D88"/>
    <w:rsid w:val="000215FD"/>
    <w:rsid w:val="00021CF5"/>
    <w:rsid w:val="00022325"/>
    <w:rsid w:val="00022783"/>
    <w:rsid w:val="00022AE1"/>
    <w:rsid w:val="000230F1"/>
    <w:rsid w:val="000233D5"/>
    <w:rsid w:val="0002364D"/>
    <w:rsid w:val="00023AE3"/>
    <w:rsid w:val="00023CCE"/>
    <w:rsid w:val="00023EF9"/>
    <w:rsid w:val="00024144"/>
    <w:rsid w:val="00024F2A"/>
    <w:rsid w:val="000254A3"/>
    <w:rsid w:val="00025853"/>
    <w:rsid w:val="00026415"/>
    <w:rsid w:val="000267EB"/>
    <w:rsid w:val="00026811"/>
    <w:rsid w:val="00026B2D"/>
    <w:rsid w:val="00026D19"/>
    <w:rsid w:val="0002759D"/>
    <w:rsid w:val="0003061E"/>
    <w:rsid w:val="000308A1"/>
    <w:rsid w:val="00030A5F"/>
    <w:rsid w:val="000310E6"/>
    <w:rsid w:val="00031400"/>
    <w:rsid w:val="00031668"/>
    <w:rsid w:val="00031E0C"/>
    <w:rsid w:val="00031F78"/>
    <w:rsid w:val="00032060"/>
    <w:rsid w:val="00032486"/>
    <w:rsid w:val="0003260D"/>
    <w:rsid w:val="00032806"/>
    <w:rsid w:val="000331C6"/>
    <w:rsid w:val="000332CA"/>
    <w:rsid w:val="000334FE"/>
    <w:rsid w:val="0003365B"/>
    <w:rsid w:val="00033C8D"/>
    <w:rsid w:val="00034302"/>
    <w:rsid w:val="000349EF"/>
    <w:rsid w:val="00034C07"/>
    <w:rsid w:val="00034E20"/>
    <w:rsid w:val="00034F81"/>
    <w:rsid w:val="00035574"/>
    <w:rsid w:val="00035FDA"/>
    <w:rsid w:val="000361FA"/>
    <w:rsid w:val="00036A11"/>
    <w:rsid w:val="00036BA9"/>
    <w:rsid w:val="00036BC5"/>
    <w:rsid w:val="00036D63"/>
    <w:rsid w:val="00036F38"/>
    <w:rsid w:val="000370B7"/>
    <w:rsid w:val="00037478"/>
    <w:rsid w:val="00037B0C"/>
    <w:rsid w:val="00037CBE"/>
    <w:rsid w:val="00037CC5"/>
    <w:rsid w:val="00037EC7"/>
    <w:rsid w:val="00040D18"/>
    <w:rsid w:val="0004128F"/>
    <w:rsid w:val="000414D6"/>
    <w:rsid w:val="00041537"/>
    <w:rsid w:val="00041836"/>
    <w:rsid w:val="00041AD9"/>
    <w:rsid w:val="00041B69"/>
    <w:rsid w:val="00041D65"/>
    <w:rsid w:val="00041E8D"/>
    <w:rsid w:val="00042C69"/>
    <w:rsid w:val="00042C82"/>
    <w:rsid w:val="00042E74"/>
    <w:rsid w:val="00043134"/>
    <w:rsid w:val="000436BD"/>
    <w:rsid w:val="000437B1"/>
    <w:rsid w:val="00043A82"/>
    <w:rsid w:val="000445B9"/>
    <w:rsid w:val="0004510F"/>
    <w:rsid w:val="00046137"/>
    <w:rsid w:val="000470AF"/>
    <w:rsid w:val="00047F74"/>
    <w:rsid w:val="0005007B"/>
    <w:rsid w:val="00050189"/>
    <w:rsid w:val="000503F0"/>
    <w:rsid w:val="00050691"/>
    <w:rsid w:val="00050863"/>
    <w:rsid w:val="0005088D"/>
    <w:rsid w:val="00050B1B"/>
    <w:rsid w:val="00050B89"/>
    <w:rsid w:val="00050BA6"/>
    <w:rsid w:val="00050C79"/>
    <w:rsid w:val="00050D3F"/>
    <w:rsid w:val="00050D62"/>
    <w:rsid w:val="0005105A"/>
    <w:rsid w:val="00051409"/>
    <w:rsid w:val="00051C4D"/>
    <w:rsid w:val="000520EE"/>
    <w:rsid w:val="00052856"/>
    <w:rsid w:val="000528EC"/>
    <w:rsid w:val="00052D5B"/>
    <w:rsid w:val="00053414"/>
    <w:rsid w:val="00053C42"/>
    <w:rsid w:val="00053CB9"/>
    <w:rsid w:val="000540D4"/>
    <w:rsid w:val="000542A0"/>
    <w:rsid w:val="0005483C"/>
    <w:rsid w:val="00054885"/>
    <w:rsid w:val="00054C50"/>
    <w:rsid w:val="00055055"/>
    <w:rsid w:val="0005544C"/>
    <w:rsid w:val="00055AC9"/>
    <w:rsid w:val="00055C8A"/>
    <w:rsid w:val="00056663"/>
    <w:rsid w:val="00056B49"/>
    <w:rsid w:val="0005725B"/>
    <w:rsid w:val="00057751"/>
    <w:rsid w:val="00057AA6"/>
    <w:rsid w:val="00060220"/>
    <w:rsid w:val="0006043B"/>
    <w:rsid w:val="00060784"/>
    <w:rsid w:val="000611F9"/>
    <w:rsid w:val="00061533"/>
    <w:rsid w:val="00061B2D"/>
    <w:rsid w:val="0006213A"/>
    <w:rsid w:val="0006224C"/>
    <w:rsid w:val="00062449"/>
    <w:rsid w:val="000628C9"/>
    <w:rsid w:val="00062963"/>
    <w:rsid w:val="000633CC"/>
    <w:rsid w:val="00063B6D"/>
    <w:rsid w:val="00063D30"/>
    <w:rsid w:val="000643D8"/>
    <w:rsid w:val="00064752"/>
    <w:rsid w:val="00064F18"/>
    <w:rsid w:val="00065323"/>
    <w:rsid w:val="00065AAC"/>
    <w:rsid w:val="00065C71"/>
    <w:rsid w:val="00065EA7"/>
    <w:rsid w:val="00066306"/>
    <w:rsid w:val="00066E66"/>
    <w:rsid w:val="00066F13"/>
    <w:rsid w:val="00066FAE"/>
    <w:rsid w:val="0006717F"/>
    <w:rsid w:val="00067AA1"/>
    <w:rsid w:val="00067D32"/>
    <w:rsid w:val="00067D68"/>
    <w:rsid w:val="0007056A"/>
    <w:rsid w:val="000708B2"/>
    <w:rsid w:val="00070971"/>
    <w:rsid w:val="00070F1B"/>
    <w:rsid w:val="000710A9"/>
    <w:rsid w:val="00071219"/>
    <w:rsid w:val="00071B1F"/>
    <w:rsid w:val="00071B78"/>
    <w:rsid w:val="00071C0F"/>
    <w:rsid w:val="00071F37"/>
    <w:rsid w:val="000725C8"/>
    <w:rsid w:val="000725F6"/>
    <w:rsid w:val="000728FE"/>
    <w:rsid w:val="00073191"/>
    <w:rsid w:val="000739F6"/>
    <w:rsid w:val="00074024"/>
    <w:rsid w:val="00075BB7"/>
    <w:rsid w:val="0007640F"/>
    <w:rsid w:val="0007690F"/>
    <w:rsid w:val="000774C9"/>
    <w:rsid w:val="00077CED"/>
    <w:rsid w:val="00077F75"/>
    <w:rsid w:val="000803A0"/>
    <w:rsid w:val="0008051A"/>
    <w:rsid w:val="00080BF7"/>
    <w:rsid w:val="0008104A"/>
    <w:rsid w:val="00081405"/>
    <w:rsid w:val="00082550"/>
    <w:rsid w:val="0008259F"/>
    <w:rsid w:val="000830CB"/>
    <w:rsid w:val="000831CD"/>
    <w:rsid w:val="0008330E"/>
    <w:rsid w:val="00083551"/>
    <w:rsid w:val="00083B28"/>
    <w:rsid w:val="00083C62"/>
    <w:rsid w:val="00084DC9"/>
    <w:rsid w:val="000855D8"/>
    <w:rsid w:val="00085A5C"/>
    <w:rsid w:val="00086493"/>
    <w:rsid w:val="000865D7"/>
    <w:rsid w:val="00086879"/>
    <w:rsid w:val="000869B0"/>
    <w:rsid w:val="000876C7"/>
    <w:rsid w:val="00087E13"/>
    <w:rsid w:val="00087E8C"/>
    <w:rsid w:val="00087F01"/>
    <w:rsid w:val="00087FB3"/>
    <w:rsid w:val="0009048D"/>
    <w:rsid w:val="000908EC"/>
    <w:rsid w:val="00090C94"/>
    <w:rsid w:val="00090E15"/>
    <w:rsid w:val="00090E2D"/>
    <w:rsid w:val="000911EF"/>
    <w:rsid w:val="0009157D"/>
    <w:rsid w:val="0009197A"/>
    <w:rsid w:val="00092EA0"/>
    <w:rsid w:val="00093263"/>
    <w:rsid w:val="00093617"/>
    <w:rsid w:val="000937B6"/>
    <w:rsid w:val="000939CD"/>
    <w:rsid w:val="00093A43"/>
    <w:rsid w:val="0009413E"/>
    <w:rsid w:val="000944E7"/>
    <w:rsid w:val="00094778"/>
    <w:rsid w:val="00094835"/>
    <w:rsid w:val="00094A24"/>
    <w:rsid w:val="00094A81"/>
    <w:rsid w:val="00095395"/>
    <w:rsid w:val="00095AC2"/>
    <w:rsid w:val="00096002"/>
    <w:rsid w:val="0009639E"/>
    <w:rsid w:val="00096543"/>
    <w:rsid w:val="00097555"/>
    <w:rsid w:val="00097918"/>
    <w:rsid w:val="00097D66"/>
    <w:rsid w:val="00097ED4"/>
    <w:rsid w:val="00097F17"/>
    <w:rsid w:val="000A1249"/>
    <w:rsid w:val="000A1383"/>
    <w:rsid w:val="000A1408"/>
    <w:rsid w:val="000A226D"/>
    <w:rsid w:val="000A2457"/>
    <w:rsid w:val="000A2F81"/>
    <w:rsid w:val="000A3132"/>
    <w:rsid w:val="000A3361"/>
    <w:rsid w:val="000A3512"/>
    <w:rsid w:val="000A3A30"/>
    <w:rsid w:val="000A3C0F"/>
    <w:rsid w:val="000A3C5C"/>
    <w:rsid w:val="000A3E74"/>
    <w:rsid w:val="000A42F7"/>
    <w:rsid w:val="000A51D7"/>
    <w:rsid w:val="000A5BD3"/>
    <w:rsid w:val="000A60DC"/>
    <w:rsid w:val="000A617E"/>
    <w:rsid w:val="000A65C8"/>
    <w:rsid w:val="000A6BB2"/>
    <w:rsid w:val="000A6FE2"/>
    <w:rsid w:val="000A7165"/>
    <w:rsid w:val="000A719D"/>
    <w:rsid w:val="000A7299"/>
    <w:rsid w:val="000A7403"/>
    <w:rsid w:val="000A78EC"/>
    <w:rsid w:val="000B038F"/>
    <w:rsid w:val="000B0BE4"/>
    <w:rsid w:val="000B0EBC"/>
    <w:rsid w:val="000B1005"/>
    <w:rsid w:val="000B15EE"/>
    <w:rsid w:val="000B1A7F"/>
    <w:rsid w:val="000B1B2B"/>
    <w:rsid w:val="000B1BD7"/>
    <w:rsid w:val="000B1DD5"/>
    <w:rsid w:val="000B22AA"/>
    <w:rsid w:val="000B2408"/>
    <w:rsid w:val="000B2427"/>
    <w:rsid w:val="000B28AD"/>
    <w:rsid w:val="000B3279"/>
    <w:rsid w:val="000B35F4"/>
    <w:rsid w:val="000B4133"/>
    <w:rsid w:val="000B41C6"/>
    <w:rsid w:val="000B486A"/>
    <w:rsid w:val="000B5228"/>
    <w:rsid w:val="000B63B1"/>
    <w:rsid w:val="000B6483"/>
    <w:rsid w:val="000B6F65"/>
    <w:rsid w:val="000B7468"/>
    <w:rsid w:val="000B7B8A"/>
    <w:rsid w:val="000B7FB5"/>
    <w:rsid w:val="000C02E0"/>
    <w:rsid w:val="000C0AD5"/>
    <w:rsid w:val="000C0B50"/>
    <w:rsid w:val="000C0D4E"/>
    <w:rsid w:val="000C0E68"/>
    <w:rsid w:val="000C0F2B"/>
    <w:rsid w:val="000C19BC"/>
    <w:rsid w:val="000C1C2D"/>
    <w:rsid w:val="000C1D0B"/>
    <w:rsid w:val="000C24AD"/>
    <w:rsid w:val="000C296B"/>
    <w:rsid w:val="000C2999"/>
    <w:rsid w:val="000C2BA5"/>
    <w:rsid w:val="000C2EB3"/>
    <w:rsid w:val="000C3605"/>
    <w:rsid w:val="000C3873"/>
    <w:rsid w:val="000C3BF8"/>
    <w:rsid w:val="000C3EA7"/>
    <w:rsid w:val="000C42D1"/>
    <w:rsid w:val="000C4771"/>
    <w:rsid w:val="000C4C69"/>
    <w:rsid w:val="000C5251"/>
    <w:rsid w:val="000C52F2"/>
    <w:rsid w:val="000C53AC"/>
    <w:rsid w:val="000C57B2"/>
    <w:rsid w:val="000C5BF8"/>
    <w:rsid w:val="000C5D4C"/>
    <w:rsid w:val="000C656D"/>
    <w:rsid w:val="000C67C1"/>
    <w:rsid w:val="000C6DAD"/>
    <w:rsid w:val="000C6FDD"/>
    <w:rsid w:val="000C7B42"/>
    <w:rsid w:val="000C7C84"/>
    <w:rsid w:val="000C7E25"/>
    <w:rsid w:val="000C7FF3"/>
    <w:rsid w:val="000D0200"/>
    <w:rsid w:val="000D02B1"/>
    <w:rsid w:val="000D04ED"/>
    <w:rsid w:val="000D06C1"/>
    <w:rsid w:val="000D0AAE"/>
    <w:rsid w:val="000D0D9D"/>
    <w:rsid w:val="000D0DA3"/>
    <w:rsid w:val="000D0EA6"/>
    <w:rsid w:val="000D113F"/>
    <w:rsid w:val="000D1A83"/>
    <w:rsid w:val="000D2A48"/>
    <w:rsid w:val="000D2B1C"/>
    <w:rsid w:val="000D2E56"/>
    <w:rsid w:val="000D30B1"/>
    <w:rsid w:val="000D378C"/>
    <w:rsid w:val="000D3BAD"/>
    <w:rsid w:val="000D3D6D"/>
    <w:rsid w:val="000D4BB2"/>
    <w:rsid w:val="000D4D2D"/>
    <w:rsid w:val="000D5107"/>
    <w:rsid w:val="000D51E0"/>
    <w:rsid w:val="000D59A5"/>
    <w:rsid w:val="000D5B1E"/>
    <w:rsid w:val="000D5D0E"/>
    <w:rsid w:val="000D5DC2"/>
    <w:rsid w:val="000D5F9D"/>
    <w:rsid w:val="000D61AF"/>
    <w:rsid w:val="000D65DC"/>
    <w:rsid w:val="000D6B42"/>
    <w:rsid w:val="000D6E27"/>
    <w:rsid w:val="000D773C"/>
    <w:rsid w:val="000D7A9E"/>
    <w:rsid w:val="000D7B5E"/>
    <w:rsid w:val="000E00E0"/>
    <w:rsid w:val="000E022E"/>
    <w:rsid w:val="000E05BA"/>
    <w:rsid w:val="000E06B2"/>
    <w:rsid w:val="000E0F9C"/>
    <w:rsid w:val="000E1386"/>
    <w:rsid w:val="000E145A"/>
    <w:rsid w:val="000E1889"/>
    <w:rsid w:val="000E18D6"/>
    <w:rsid w:val="000E21D9"/>
    <w:rsid w:val="000E2401"/>
    <w:rsid w:val="000E27E4"/>
    <w:rsid w:val="000E2984"/>
    <w:rsid w:val="000E2A29"/>
    <w:rsid w:val="000E3220"/>
    <w:rsid w:val="000E33DF"/>
    <w:rsid w:val="000E358D"/>
    <w:rsid w:val="000E4C04"/>
    <w:rsid w:val="000E51E3"/>
    <w:rsid w:val="000E541C"/>
    <w:rsid w:val="000E58AD"/>
    <w:rsid w:val="000E5A9A"/>
    <w:rsid w:val="000E5D88"/>
    <w:rsid w:val="000E6138"/>
    <w:rsid w:val="000E6B14"/>
    <w:rsid w:val="000E6C1F"/>
    <w:rsid w:val="000E763F"/>
    <w:rsid w:val="000E7A54"/>
    <w:rsid w:val="000E7C24"/>
    <w:rsid w:val="000F002B"/>
    <w:rsid w:val="000F0375"/>
    <w:rsid w:val="000F0402"/>
    <w:rsid w:val="000F056A"/>
    <w:rsid w:val="000F05AA"/>
    <w:rsid w:val="000F0B72"/>
    <w:rsid w:val="000F0DA5"/>
    <w:rsid w:val="000F12BC"/>
    <w:rsid w:val="000F23F7"/>
    <w:rsid w:val="000F255F"/>
    <w:rsid w:val="000F2810"/>
    <w:rsid w:val="000F29F2"/>
    <w:rsid w:val="000F2A23"/>
    <w:rsid w:val="000F2CC9"/>
    <w:rsid w:val="000F306E"/>
    <w:rsid w:val="000F36BC"/>
    <w:rsid w:val="000F3D68"/>
    <w:rsid w:val="000F402F"/>
    <w:rsid w:val="000F4A1F"/>
    <w:rsid w:val="000F4B39"/>
    <w:rsid w:val="000F4F76"/>
    <w:rsid w:val="000F55A8"/>
    <w:rsid w:val="000F592A"/>
    <w:rsid w:val="000F5F3D"/>
    <w:rsid w:val="000F5FB5"/>
    <w:rsid w:val="000F6962"/>
    <w:rsid w:val="000F72C1"/>
    <w:rsid w:val="000F766C"/>
    <w:rsid w:val="000F7713"/>
    <w:rsid w:val="0010053A"/>
    <w:rsid w:val="00100C81"/>
    <w:rsid w:val="00100CDE"/>
    <w:rsid w:val="00101672"/>
    <w:rsid w:val="0010193B"/>
    <w:rsid w:val="00101967"/>
    <w:rsid w:val="00101982"/>
    <w:rsid w:val="00101A9B"/>
    <w:rsid w:val="0010201D"/>
    <w:rsid w:val="00102472"/>
    <w:rsid w:val="00102B08"/>
    <w:rsid w:val="00102CEA"/>
    <w:rsid w:val="00102D91"/>
    <w:rsid w:val="00102F4C"/>
    <w:rsid w:val="00103043"/>
    <w:rsid w:val="001031A6"/>
    <w:rsid w:val="00103302"/>
    <w:rsid w:val="0010353A"/>
    <w:rsid w:val="00103674"/>
    <w:rsid w:val="00103B2C"/>
    <w:rsid w:val="00103BED"/>
    <w:rsid w:val="0010421D"/>
    <w:rsid w:val="0010554C"/>
    <w:rsid w:val="0010580E"/>
    <w:rsid w:val="00105F16"/>
    <w:rsid w:val="00106527"/>
    <w:rsid w:val="00106F60"/>
    <w:rsid w:val="00107D5D"/>
    <w:rsid w:val="00107F2F"/>
    <w:rsid w:val="0011037F"/>
    <w:rsid w:val="00110451"/>
    <w:rsid w:val="001106DE"/>
    <w:rsid w:val="00110753"/>
    <w:rsid w:val="00110B05"/>
    <w:rsid w:val="00110D5F"/>
    <w:rsid w:val="00111213"/>
    <w:rsid w:val="00111ECE"/>
    <w:rsid w:val="00112442"/>
    <w:rsid w:val="00113736"/>
    <w:rsid w:val="00113D82"/>
    <w:rsid w:val="00113E9C"/>
    <w:rsid w:val="00113FC0"/>
    <w:rsid w:val="001149BA"/>
    <w:rsid w:val="00114B5E"/>
    <w:rsid w:val="0011542C"/>
    <w:rsid w:val="00115963"/>
    <w:rsid w:val="00115A97"/>
    <w:rsid w:val="0011602B"/>
    <w:rsid w:val="0011661E"/>
    <w:rsid w:val="001168DF"/>
    <w:rsid w:val="00116C10"/>
    <w:rsid w:val="00116DEE"/>
    <w:rsid w:val="00117194"/>
    <w:rsid w:val="00117641"/>
    <w:rsid w:val="001177D0"/>
    <w:rsid w:val="001177FA"/>
    <w:rsid w:val="00117F83"/>
    <w:rsid w:val="00120153"/>
    <w:rsid w:val="0012040F"/>
    <w:rsid w:val="00120603"/>
    <w:rsid w:val="00120CF7"/>
    <w:rsid w:val="00121BF2"/>
    <w:rsid w:val="001221B1"/>
    <w:rsid w:val="001224FE"/>
    <w:rsid w:val="00122744"/>
    <w:rsid w:val="001227F0"/>
    <w:rsid w:val="00122870"/>
    <w:rsid w:val="001228FF"/>
    <w:rsid w:val="00122BAE"/>
    <w:rsid w:val="00122C42"/>
    <w:rsid w:val="00123466"/>
    <w:rsid w:val="00123472"/>
    <w:rsid w:val="00123AE5"/>
    <w:rsid w:val="00123F4A"/>
    <w:rsid w:val="0012418D"/>
    <w:rsid w:val="001242BE"/>
    <w:rsid w:val="00124354"/>
    <w:rsid w:val="00124478"/>
    <w:rsid w:val="00124817"/>
    <w:rsid w:val="001251F8"/>
    <w:rsid w:val="00125223"/>
    <w:rsid w:val="001256C8"/>
    <w:rsid w:val="0012570C"/>
    <w:rsid w:val="001257D0"/>
    <w:rsid w:val="00125964"/>
    <w:rsid w:val="0012628E"/>
    <w:rsid w:val="00126945"/>
    <w:rsid w:val="00126981"/>
    <w:rsid w:val="001269B2"/>
    <w:rsid w:val="00127593"/>
    <w:rsid w:val="00127754"/>
    <w:rsid w:val="001277E5"/>
    <w:rsid w:val="001279B3"/>
    <w:rsid w:val="00127A5B"/>
    <w:rsid w:val="00127AFE"/>
    <w:rsid w:val="00127F0E"/>
    <w:rsid w:val="00127FBC"/>
    <w:rsid w:val="0013016F"/>
    <w:rsid w:val="0013033A"/>
    <w:rsid w:val="001303E8"/>
    <w:rsid w:val="0013055D"/>
    <w:rsid w:val="00131C62"/>
    <w:rsid w:val="001320FB"/>
    <w:rsid w:val="001322EF"/>
    <w:rsid w:val="00132507"/>
    <w:rsid w:val="00133987"/>
    <w:rsid w:val="00133AC1"/>
    <w:rsid w:val="00133CDF"/>
    <w:rsid w:val="001342AE"/>
    <w:rsid w:val="001348F9"/>
    <w:rsid w:val="00134BD7"/>
    <w:rsid w:val="00134D0B"/>
    <w:rsid w:val="001350FC"/>
    <w:rsid w:val="00135362"/>
    <w:rsid w:val="00135BC5"/>
    <w:rsid w:val="00135BF0"/>
    <w:rsid w:val="00135BF6"/>
    <w:rsid w:val="00135EBE"/>
    <w:rsid w:val="00136301"/>
    <w:rsid w:val="00137388"/>
    <w:rsid w:val="001375E3"/>
    <w:rsid w:val="00137984"/>
    <w:rsid w:val="00140912"/>
    <w:rsid w:val="00140BE9"/>
    <w:rsid w:val="00140C2F"/>
    <w:rsid w:val="00140FDA"/>
    <w:rsid w:val="00141BB5"/>
    <w:rsid w:val="00142434"/>
    <w:rsid w:val="00142E77"/>
    <w:rsid w:val="00142F9A"/>
    <w:rsid w:val="00143265"/>
    <w:rsid w:val="00143766"/>
    <w:rsid w:val="0014407F"/>
    <w:rsid w:val="0014494A"/>
    <w:rsid w:val="00144FCB"/>
    <w:rsid w:val="001455E4"/>
    <w:rsid w:val="00145997"/>
    <w:rsid w:val="00145B95"/>
    <w:rsid w:val="0014688A"/>
    <w:rsid w:val="00146A8F"/>
    <w:rsid w:val="00146C78"/>
    <w:rsid w:val="00146FF5"/>
    <w:rsid w:val="00147509"/>
    <w:rsid w:val="001479B6"/>
    <w:rsid w:val="00150870"/>
    <w:rsid w:val="00150944"/>
    <w:rsid w:val="001509DD"/>
    <w:rsid w:val="00150A61"/>
    <w:rsid w:val="0015154C"/>
    <w:rsid w:val="00152351"/>
    <w:rsid w:val="0015236C"/>
    <w:rsid w:val="00152393"/>
    <w:rsid w:val="00152BE6"/>
    <w:rsid w:val="00152EDA"/>
    <w:rsid w:val="00153372"/>
    <w:rsid w:val="001535EC"/>
    <w:rsid w:val="00153D5F"/>
    <w:rsid w:val="00153E1B"/>
    <w:rsid w:val="0015416B"/>
    <w:rsid w:val="001543E3"/>
    <w:rsid w:val="00154768"/>
    <w:rsid w:val="001549B2"/>
    <w:rsid w:val="00154E23"/>
    <w:rsid w:val="001551CA"/>
    <w:rsid w:val="00155227"/>
    <w:rsid w:val="00155230"/>
    <w:rsid w:val="00155384"/>
    <w:rsid w:val="001555EE"/>
    <w:rsid w:val="00155620"/>
    <w:rsid w:val="001556C6"/>
    <w:rsid w:val="001556DA"/>
    <w:rsid w:val="00155A56"/>
    <w:rsid w:val="00156004"/>
    <w:rsid w:val="001564A4"/>
    <w:rsid w:val="001565E5"/>
    <w:rsid w:val="001567A3"/>
    <w:rsid w:val="00156971"/>
    <w:rsid w:val="00157160"/>
    <w:rsid w:val="00160041"/>
    <w:rsid w:val="0016034C"/>
    <w:rsid w:val="001603FD"/>
    <w:rsid w:val="00160EBF"/>
    <w:rsid w:val="001618B6"/>
    <w:rsid w:val="00161C4C"/>
    <w:rsid w:val="00162168"/>
    <w:rsid w:val="00162CB3"/>
    <w:rsid w:val="00162D16"/>
    <w:rsid w:val="00163841"/>
    <w:rsid w:val="00163B3C"/>
    <w:rsid w:val="00163B67"/>
    <w:rsid w:val="00164F18"/>
    <w:rsid w:val="001651C5"/>
    <w:rsid w:val="0016550F"/>
    <w:rsid w:val="00166026"/>
    <w:rsid w:val="0016616F"/>
    <w:rsid w:val="00166356"/>
    <w:rsid w:val="0016645C"/>
    <w:rsid w:val="001667AA"/>
    <w:rsid w:val="001669A0"/>
    <w:rsid w:val="00166E0D"/>
    <w:rsid w:val="00167CB4"/>
    <w:rsid w:val="00170604"/>
    <w:rsid w:val="00170B3C"/>
    <w:rsid w:val="00170F0F"/>
    <w:rsid w:val="00170FA7"/>
    <w:rsid w:val="0017110B"/>
    <w:rsid w:val="00171507"/>
    <w:rsid w:val="00171DD3"/>
    <w:rsid w:val="001720FD"/>
    <w:rsid w:val="00172E7C"/>
    <w:rsid w:val="00172ECA"/>
    <w:rsid w:val="001730F4"/>
    <w:rsid w:val="001730FB"/>
    <w:rsid w:val="001732BB"/>
    <w:rsid w:val="00173C53"/>
    <w:rsid w:val="00173F1B"/>
    <w:rsid w:val="00174160"/>
    <w:rsid w:val="001743A5"/>
    <w:rsid w:val="00174789"/>
    <w:rsid w:val="00174B3C"/>
    <w:rsid w:val="00174C0B"/>
    <w:rsid w:val="0017517E"/>
    <w:rsid w:val="0017525D"/>
    <w:rsid w:val="0017645C"/>
    <w:rsid w:val="00176909"/>
    <w:rsid w:val="00176926"/>
    <w:rsid w:val="00176C74"/>
    <w:rsid w:val="00176DBC"/>
    <w:rsid w:val="00177951"/>
    <w:rsid w:val="0017796A"/>
    <w:rsid w:val="001779C5"/>
    <w:rsid w:val="00177D5C"/>
    <w:rsid w:val="00177E50"/>
    <w:rsid w:val="00177F56"/>
    <w:rsid w:val="00180010"/>
    <w:rsid w:val="00180053"/>
    <w:rsid w:val="0018034C"/>
    <w:rsid w:val="00180546"/>
    <w:rsid w:val="0018055F"/>
    <w:rsid w:val="0018110B"/>
    <w:rsid w:val="00181E2B"/>
    <w:rsid w:val="001820F6"/>
    <w:rsid w:val="001822B3"/>
    <w:rsid w:val="0018259F"/>
    <w:rsid w:val="001827CC"/>
    <w:rsid w:val="00182A0D"/>
    <w:rsid w:val="00182F10"/>
    <w:rsid w:val="00183562"/>
    <w:rsid w:val="00184315"/>
    <w:rsid w:val="00184741"/>
    <w:rsid w:val="00184C86"/>
    <w:rsid w:val="00184CFE"/>
    <w:rsid w:val="001851A1"/>
    <w:rsid w:val="00185353"/>
    <w:rsid w:val="00185534"/>
    <w:rsid w:val="0018574D"/>
    <w:rsid w:val="00185795"/>
    <w:rsid w:val="00185992"/>
    <w:rsid w:val="00186179"/>
    <w:rsid w:val="001863D2"/>
    <w:rsid w:val="001863E3"/>
    <w:rsid w:val="001866E9"/>
    <w:rsid w:val="00186F5D"/>
    <w:rsid w:val="00187151"/>
    <w:rsid w:val="00187695"/>
    <w:rsid w:val="00190C74"/>
    <w:rsid w:val="00191268"/>
    <w:rsid w:val="00191401"/>
    <w:rsid w:val="00191C14"/>
    <w:rsid w:val="001926EC"/>
    <w:rsid w:val="00193548"/>
    <w:rsid w:val="00193AA8"/>
    <w:rsid w:val="00194014"/>
    <w:rsid w:val="0019446B"/>
    <w:rsid w:val="001950FD"/>
    <w:rsid w:val="00195181"/>
    <w:rsid w:val="00195842"/>
    <w:rsid w:val="00195B78"/>
    <w:rsid w:val="00195CDD"/>
    <w:rsid w:val="0019673D"/>
    <w:rsid w:val="0019753D"/>
    <w:rsid w:val="0019773E"/>
    <w:rsid w:val="00197CBA"/>
    <w:rsid w:val="00197E18"/>
    <w:rsid w:val="001A0C7D"/>
    <w:rsid w:val="001A0F9A"/>
    <w:rsid w:val="001A0FEB"/>
    <w:rsid w:val="001A1165"/>
    <w:rsid w:val="001A1581"/>
    <w:rsid w:val="001A1DDE"/>
    <w:rsid w:val="001A1FCC"/>
    <w:rsid w:val="001A21CC"/>
    <w:rsid w:val="001A236D"/>
    <w:rsid w:val="001A26B8"/>
    <w:rsid w:val="001A2A22"/>
    <w:rsid w:val="001A2F5A"/>
    <w:rsid w:val="001A3319"/>
    <w:rsid w:val="001A386B"/>
    <w:rsid w:val="001A409F"/>
    <w:rsid w:val="001A4200"/>
    <w:rsid w:val="001A4477"/>
    <w:rsid w:val="001A45ED"/>
    <w:rsid w:val="001A4693"/>
    <w:rsid w:val="001A48D5"/>
    <w:rsid w:val="001A4B69"/>
    <w:rsid w:val="001A4C68"/>
    <w:rsid w:val="001A51CB"/>
    <w:rsid w:val="001A548D"/>
    <w:rsid w:val="001A6366"/>
    <w:rsid w:val="001A66F8"/>
    <w:rsid w:val="001A6799"/>
    <w:rsid w:val="001A6A5F"/>
    <w:rsid w:val="001A7288"/>
    <w:rsid w:val="001A7310"/>
    <w:rsid w:val="001A73D0"/>
    <w:rsid w:val="001A7A72"/>
    <w:rsid w:val="001A7F97"/>
    <w:rsid w:val="001B05DC"/>
    <w:rsid w:val="001B05EC"/>
    <w:rsid w:val="001B0CF9"/>
    <w:rsid w:val="001B12D3"/>
    <w:rsid w:val="001B1300"/>
    <w:rsid w:val="001B1BEE"/>
    <w:rsid w:val="001B1F05"/>
    <w:rsid w:val="001B223C"/>
    <w:rsid w:val="001B28B2"/>
    <w:rsid w:val="001B2EE3"/>
    <w:rsid w:val="001B36F7"/>
    <w:rsid w:val="001B37D2"/>
    <w:rsid w:val="001B38C6"/>
    <w:rsid w:val="001B39CC"/>
    <w:rsid w:val="001B3F34"/>
    <w:rsid w:val="001B4180"/>
    <w:rsid w:val="001B43B1"/>
    <w:rsid w:val="001B4583"/>
    <w:rsid w:val="001B48B1"/>
    <w:rsid w:val="001B4C69"/>
    <w:rsid w:val="001B4F38"/>
    <w:rsid w:val="001B4F90"/>
    <w:rsid w:val="001B576A"/>
    <w:rsid w:val="001B5D2D"/>
    <w:rsid w:val="001B62B8"/>
    <w:rsid w:val="001B7243"/>
    <w:rsid w:val="001B739E"/>
    <w:rsid w:val="001B7952"/>
    <w:rsid w:val="001B7A83"/>
    <w:rsid w:val="001B7AA5"/>
    <w:rsid w:val="001B7ABA"/>
    <w:rsid w:val="001B7E74"/>
    <w:rsid w:val="001C0F66"/>
    <w:rsid w:val="001C138E"/>
    <w:rsid w:val="001C148B"/>
    <w:rsid w:val="001C1999"/>
    <w:rsid w:val="001C2F8F"/>
    <w:rsid w:val="001C3363"/>
    <w:rsid w:val="001C34EF"/>
    <w:rsid w:val="001C3850"/>
    <w:rsid w:val="001C40A7"/>
    <w:rsid w:val="001C45EF"/>
    <w:rsid w:val="001C4BBA"/>
    <w:rsid w:val="001C4EE8"/>
    <w:rsid w:val="001C4FC0"/>
    <w:rsid w:val="001C5789"/>
    <w:rsid w:val="001C5A08"/>
    <w:rsid w:val="001C5CA7"/>
    <w:rsid w:val="001C5FA3"/>
    <w:rsid w:val="001C6FF6"/>
    <w:rsid w:val="001C76C8"/>
    <w:rsid w:val="001C7D7D"/>
    <w:rsid w:val="001D03A0"/>
    <w:rsid w:val="001D0C92"/>
    <w:rsid w:val="001D0EC7"/>
    <w:rsid w:val="001D0F86"/>
    <w:rsid w:val="001D1794"/>
    <w:rsid w:val="001D17BF"/>
    <w:rsid w:val="001D1CBC"/>
    <w:rsid w:val="001D1F6C"/>
    <w:rsid w:val="001D1FE4"/>
    <w:rsid w:val="001D2238"/>
    <w:rsid w:val="001D2E8A"/>
    <w:rsid w:val="001D2F73"/>
    <w:rsid w:val="001D324D"/>
    <w:rsid w:val="001D324F"/>
    <w:rsid w:val="001D3366"/>
    <w:rsid w:val="001D3C5F"/>
    <w:rsid w:val="001D3D83"/>
    <w:rsid w:val="001D3E8C"/>
    <w:rsid w:val="001D4547"/>
    <w:rsid w:val="001D4949"/>
    <w:rsid w:val="001D4B64"/>
    <w:rsid w:val="001D4E21"/>
    <w:rsid w:val="001D52BC"/>
    <w:rsid w:val="001D5813"/>
    <w:rsid w:val="001D5F89"/>
    <w:rsid w:val="001D6055"/>
    <w:rsid w:val="001D6395"/>
    <w:rsid w:val="001D642E"/>
    <w:rsid w:val="001D6EF7"/>
    <w:rsid w:val="001D6F7C"/>
    <w:rsid w:val="001D74E0"/>
    <w:rsid w:val="001D791C"/>
    <w:rsid w:val="001D7A39"/>
    <w:rsid w:val="001D7DCB"/>
    <w:rsid w:val="001E03AD"/>
    <w:rsid w:val="001E0B3C"/>
    <w:rsid w:val="001E0C3D"/>
    <w:rsid w:val="001E1114"/>
    <w:rsid w:val="001E1138"/>
    <w:rsid w:val="001E1684"/>
    <w:rsid w:val="001E1A06"/>
    <w:rsid w:val="001E1CF2"/>
    <w:rsid w:val="001E2095"/>
    <w:rsid w:val="001E2469"/>
    <w:rsid w:val="001E307E"/>
    <w:rsid w:val="001E328E"/>
    <w:rsid w:val="001E33F9"/>
    <w:rsid w:val="001E3678"/>
    <w:rsid w:val="001E3809"/>
    <w:rsid w:val="001E3AF6"/>
    <w:rsid w:val="001E4546"/>
    <w:rsid w:val="001E467B"/>
    <w:rsid w:val="001E4946"/>
    <w:rsid w:val="001E559B"/>
    <w:rsid w:val="001E56B4"/>
    <w:rsid w:val="001E5B53"/>
    <w:rsid w:val="001E5D27"/>
    <w:rsid w:val="001E6154"/>
    <w:rsid w:val="001E63BB"/>
    <w:rsid w:val="001E68E7"/>
    <w:rsid w:val="001E6BB6"/>
    <w:rsid w:val="001E6C25"/>
    <w:rsid w:val="001E6F75"/>
    <w:rsid w:val="001E770D"/>
    <w:rsid w:val="001E7B7F"/>
    <w:rsid w:val="001E7BCF"/>
    <w:rsid w:val="001E7F8E"/>
    <w:rsid w:val="001F0528"/>
    <w:rsid w:val="001F07AB"/>
    <w:rsid w:val="001F087C"/>
    <w:rsid w:val="001F0F54"/>
    <w:rsid w:val="001F1028"/>
    <w:rsid w:val="001F132E"/>
    <w:rsid w:val="001F1332"/>
    <w:rsid w:val="001F181C"/>
    <w:rsid w:val="001F1DBE"/>
    <w:rsid w:val="001F202D"/>
    <w:rsid w:val="001F21B7"/>
    <w:rsid w:val="001F2361"/>
    <w:rsid w:val="001F2420"/>
    <w:rsid w:val="001F24E3"/>
    <w:rsid w:val="001F2683"/>
    <w:rsid w:val="001F2851"/>
    <w:rsid w:val="001F31ED"/>
    <w:rsid w:val="001F35D5"/>
    <w:rsid w:val="001F3693"/>
    <w:rsid w:val="001F3B2C"/>
    <w:rsid w:val="001F3BA1"/>
    <w:rsid w:val="001F42E7"/>
    <w:rsid w:val="001F4345"/>
    <w:rsid w:val="001F466F"/>
    <w:rsid w:val="001F4B76"/>
    <w:rsid w:val="001F4E37"/>
    <w:rsid w:val="001F50F8"/>
    <w:rsid w:val="001F59BD"/>
    <w:rsid w:val="001F621E"/>
    <w:rsid w:val="001F667A"/>
    <w:rsid w:val="001F6C8B"/>
    <w:rsid w:val="001F7571"/>
    <w:rsid w:val="001F79CB"/>
    <w:rsid w:val="001F7C32"/>
    <w:rsid w:val="00200645"/>
    <w:rsid w:val="0020095A"/>
    <w:rsid w:val="00200BC3"/>
    <w:rsid w:val="002010AF"/>
    <w:rsid w:val="002010CF"/>
    <w:rsid w:val="002014A2"/>
    <w:rsid w:val="00201671"/>
    <w:rsid w:val="00201D24"/>
    <w:rsid w:val="0020272B"/>
    <w:rsid w:val="00202A72"/>
    <w:rsid w:val="00202EA5"/>
    <w:rsid w:val="00203114"/>
    <w:rsid w:val="002033AD"/>
    <w:rsid w:val="00203988"/>
    <w:rsid w:val="00203B20"/>
    <w:rsid w:val="00204256"/>
    <w:rsid w:val="002046E4"/>
    <w:rsid w:val="00204B32"/>
    <w:rsid w:val="00204B54"/>
    <w:rsid w:val="0020578B"/>
    <w:rsid w:val="00205ED3"/>
    <w:rsid w:val="002067F3"/>
    <w:rsid w:val="0020685A"/>
    <w:rsid w:val="00206948"/>
    <w:rsid w:val="00206A3E"/>
    <w:rsid w:val="00206AB0"/>
    <w:rsid w:val="00206AEB"/>
    <w:rsid w:val="00206B58"/>
    <w:rsid w:val="0020727C"/>
    <w:rsid w:val="00207B8F"/>
    <w:rsid w:val="00207C92"/>
    <w:rsid w:val="00210242"/>
    <w:rsid w:val="002109CB"/>
    <w:rsid w:val="00210E5F"/>
    <w:rsid w:val="00210FF7"/>
    <w:rsid w:val="00211C8D"/>
    <w:rsid w:val="00212D25"/>
    <w:rsid w:val="00212ECD"/>
    <w:rsid w:val="00212F3E"/>
    <w:rsid w:val="0021321E"/>
    <w:rsid w:val="00213CA5"/>
    <w:rsid w:val="002146DA"/>
    <w:rsid w:val="00214A85"/>
    <w:rsid w:val="00214B91"/>
    <w:rsid w:val="00214E6A"/>
    <w:rsid w:val="00214EAF"/>
    <w:rsid w:val="0021528C"/>
    <w:rsid w:val="00215637"/>
    <w:rsid w:val="00215A3B"/>
    <w:rsid w:val="00215A70"/>
    <w:rsid w:val="00215FF2"/>
    <w:rsid w:val="002160D0"/>
    <w:rsid w:val="00216CE3"/>
    <w:rsid w:val="00216FE8"/>
    <w:rsid w:val="00217133"/>
    <w:rsid w:val="00217968"/>
    <w:rsid w:val="0021799B"/>
    <w:rsid w:val="00217D60"/>
    <w:rsid w:val="002200AE"/>
    <w:rsid w:val="0022014A"/>
    <w:rsid w:val="002210B2"/>
    <w:rsid w:val="00221270"/>
    <w:rsid w:val="002215AA"/>
    <w:rsid w:val="002219AB"/>
    <w:rsid w:val="00221B5F"/>
    <w:rsid w:val="00221BB1"/>
    <w:rsid w:val="00221CE3"/>
    <w:rsid w:val="00222369"/>
    <w:rsid w:val="00222445"/>
    <w:rsid w:val="002226F9"/>
    <w:rsid w:val="00222DE4"/>
    <w:rsid w:val="00223C0C"/>
    <w:rsid w:val="00223CB7"/>
    <w:rsid w:val="00224600"/>
    <w:rsid w:val="00224929"/>
    <w:rsid w:val="002252B4"/>
    <w:rsid w:val="0022667B"/>
    <w:rsid w:val="00226787"/>
    <w:rsid w:val="00226D0C"/>
    <w:rsid w:val="00227035"/>
    <w:rsid w:val="002277E9"/>
    <w:rsid w:val="00230070"/>
    <w:rsid w:val="0023094B"/>
    <w:rsid w:val="00230F0D"/>
    <w:rsid w:val="00231A20"/>
    <w:rsid w:val="00231AF0"/>
    <w:rsid w:val="0023240C"/>
    <w:rsid w:val="00233541"/>
    <w:rsid w:val="00233724"/>
    <w:rsid w:val="002339F6"/>
    <w:rsid w:val="00234680"/>
    <w:rsid w:val="00234712"/>
    <w:rsid w:val="00234820"/>
    <w:rsid w:val="00234923"/>
    <w:rsid w:val="00234ACA"/>
    <w:rsid w:val="002352CB"/>
    <w:rsid w:val="002357BA"/>
    <w:rsid w:val="00235D39"/>
    <w:rsid w:val="0023660D"/>
    <w:rsid w:val="002368D5"/>
    <w:rsid w:val="00236976"/>
    <w:rsid w:val="002369F4"/>
    <w:rsid w:val="00236B44"/>
    <w:rsid w:val="002374E2"/>
    <w:rsid w:val="002376C4"/>
    <w:rsid w:val="00237750"/>
    <w:rsid w:val="00237AEB"/>
    <w:rsid w:val="00237B34"/>
    <w:rsid w:val="00237D0B"/>
    <w:rsid w:val="00240091"/>
    <w:rsid w:val="002404CE"/>
    <w:rsid w:val="00240AD3"/>
    <w:rsid w:val="0024110A"/>
    <w:rsid w:val="00241E1F"/>
    <w:rsid w:val="00242940"/>
    <w:rsid w:val="0024360A"/>
    <w:rsid w:val="002436DF"/>
    <w:rsid w:val="00243AD9"/>
    <w:rsid w:val="00244B2F"/>
    <w:rsid w:val="00245839"/>
    <w:rsid w:val="00245E25"/>
    <w:rsid w:val="002462CF"/>
    <w:rsid w:val="00246464"/>
    <w:rsid w:val="00246958"/>
    <w:rsid w:val="0024783E"/>
    <w:rsid w:val="0024790A"/>
    <w:rsid w:val="00247B93"/>
    <w:rsid w:val="00247C3A"/>
    <w:rsid w:val="00250FF1"/>
    <w:rsid w:val="00251467"/>
    <w:rsid w:val="002515B9"/>
    <w:rsid w:val="002518D1"/>
    <w:rsid w:val="002519E5"/>
    <w:rsid w:val="00251B56"/>
    <w:rsid w:val="00252069"/>
    <w:rsid w:val="0025258A"/>
    <w:rsid w:val="00252C20"/>
    <w:rsid w:val="00253031"/>
    <w:rsid w:val="00253199"/>
    <w:rsid w:val="002534B1"/>
    <w:rsid w:val="002536ED"/>
    <w:rsid w:val="00253B10"/>
    <w:rsid w:val="00253F65"/>
    <w:rsid w:val="002540DF"/>
    <w:rsid w:val="002541CB"/>
    <w:rsid w:val="00254CD1"/>
    <w:rsid w:val="00254D91"/>
    <w:rsid w:val="00255082"/>
    <w:rsid w:val="002550D5"/>
    <w:rsid w:val="0025517A"/>
    <w:rsid w:val="00255346"/>
    <w:rsid w:val="002553FE"/>
    <w:rsid w:val="002557BC"/>
    <w:rsid w:val="002559D0"/>
    <w:rsid w:val="00255F10"/>
    <w:rsid w:val="0025623D"/>
    <w:rsid w:val="00257920"/>
    <w:rsid w:val="002579BD"/>
    <w:rsid w:val="00257F3A"/>
    <w:rsid w:val="00260157"/>
    <w:rsid w:val="002608D7"/>
    <w:rsid w:val="00260961"/>
    <w:rsid w:val="00260AC9"/>
    <w:rsid w:val="00260B3D"/>
    <w:rsid w:val="00261439"/>
    <w:rsid w:val="00261A2A"/>
    <w:rsid w:val="00261EB3"/>
    <w:rsid w:val="00262173"/>
    <w:rsid w:val="00262240"/>
    <w:rsid w:val="0026226A"/>
    <w:rsid w:val="002625BC"/>
    <w:rsid w:val="00262A5F"/>
    <w:rsid w:val="00263264"/>
    <w:rsid w:val="002632D1"/>
    <w:rsid w:val="0026331A"/>
    <w:rsid w:val="0026344D"/>
    <w:rsid w:val="002636C3"/>
    <w:rsid w:val="002639F0"/>
    <w:rsid w:val="00264209"/>
    <w:rsid w:val="002642E2"/>
    <w:rsid w:val="002647BC"/>
    <w:rsid w:val="00264827"/>
    <w:rsid w:val="00264A7A"/>
    <w:rsid w:val="002650D5"/>
    <w:rsid w:val="0026519E"/>
    <w:rsid w:val="00265927"/>
    <w:rsid w:val="00265C6B"/>
    <w:rsid w:val="00266019"/>
    <w:rsid w:val="002667FE"/>
    <w:rsid w:val="00267531"/>
    <w:rsid w:val="002676D3"/>
    <w:rsid w:val="00267727"/>
    <w:rsid w:val="00270208"/>
    <w:rsid w:val="00271379"/>
    <w:rsid w:val="00271426"/>
    <w:rsid w:val="00271702"/>
    <w:rsid w:val="00271739"/>
    <w:rsid w:val="00271A30"/>
    <w:rsid w:val="00271A8D"/>
    <w:rsid w:val="0027277B"/>
    <w:rsid w:val="002728A2"/>
    <w:rsid w:val="00272978"/>
    <w:rsid w:val="00272A0C"/>
    <w:rsid w:val="00273361"/>
    <w:rsid w:val="00273630"/>
    <w:rsid w:val="00273CD1"/>
    <w:rsid w:val="00273CEC"/>
    <w:rsid w:val="00273D7F"/>
    <w:rsid w:val="00273EF4"/>
    <w:rsid w:val="002746BF"/>
    <w:rsid w:val="00274C57"/>
    <w:rsid w:val="00274D00"/>
    <w:rsid w:val="002751A7"/>
    <w:rsid w:val="0027556B"/>
    <w:rsid w:val="00275A33"/>
    <w:rsid w:val="00276254"/>
    <w:rsid w:val="00276450"/>
    <w:rsid w:val="002766F0"/>
    <w:rsid w:val="00276BB6"/>
    <w:rsid w:val="00276E11"/>
    <w:rsid w:val="00276E89"/>
    <w:rsid w:val="002771C0"/>
    <w:rsid w:val="0027771D"/>
    <w:rsid w:val="002809CD"/>
    <w:rsid w:val="00280A77"/>
    <w:rsid w:val="0028164A"/>
    <w:rsid w:val="00282095"/>
    <w:rsid w:val="00282D60"/>
    <w:rsid w:val="00283225"/>
    <w:rsid w:val="00283532"/>
    <w:rsid w:val="0028393C"/>
    <w:rsid w:val="00283BF6"/>
    <w:rsid w:val="00284032"/>
    <w:rsid w:val="00284361"/>
    <w:rsid w:val="0028497C"/>
    <w:rsid w:val="00284A27"/>
    <w:rsid w:val="00284E44"/>
    <w:rsid w:val="0028530E"/>
    <w:rsid w:val="00285D24"/>
    <w:rsid w:val="0028645B"/>
    <w:rsid w:val="002873DF"/>
    <w:rsid w:val="002877FB"/>
    <w:rsid w:val="00287A5A"/>
    <w:rsid w:val="00287B8D"/>
    <w:rsid w:val="0029033B"/>
    <w:rsid w:val="00290836"/>
    <w:rsid w:val="00290AB9"/>
    <w:rsid w:val="002913DD"/>
    <w:rsid w:val="0029160B"/>
    <w:rsid w:val="00291894"/>
    <w:rsid w:val="002918B7"/>
    <w:rsid w:val="00291A3F"/>
    <w:rsid w:val="00291B7F"/>
    <w:rsid w:val="00291DB7"/>
    <w:rsid w:val="002921D0"/>
    <w:rsid w:val="002922F7"/>
    <w:rsid w:val="0029250A"/>
    <w:rsid w:val="002926A5"/>
    <w:rsid w:val="00292CB3"/>
    <w:rsid w:val="00293441"/>
    <w:rsid w:val="00293872"/>
    <w:rsid w:val="00293B7F"/>
    <w:rsid w:val="00293C63"/>
    <w:rsid w:val="00294774"/>
    <w:rsid w:val="00294861"/>
    <w:rsid w:val="00294A28"/>
    <w:rsid w:val="00294AC6"/>
    <w:rsid w:val="00294BC5"/>
    <w:rsid w:val="002951BB"/>
    <w:rsid w:val="0029530F"/>
    <w:rsid w:val="00295C19"/>
    <w:rsid w:val="0029606C"/>
    <w:rsid w:val="00296092"/>
    <w:rsid w:val="002966C4"/>
    <w:rsid w:val="002966C5"/>
    <w:rsid w:val="0029670A"/>
    <w:rsid w:val="002967E6"/>
    <w:rsid w:val="00296A1E"/>
    <w:rsid w:val="00296C18"/>
    <w:rsid w:val="0029701E"/>
    <w:rsid w:val="0029702F"/>
    <w:rsid w:val="00297281"/>
    <w:rsid w:val="00297680"/>
    <w:rsid w:val="00297870"/>
    <w:rsid w:val="00297EDD"/>
    <w:rsid w:val="00297FAD"/>
    <w:rsid w:val="002A0398"/>
    <w:rsid w:val="002A050D"/>
    <w:rsid w:val="002A0A6D"/>
    <w:rsid w:val="002A0E93"/>
    <w:rsid w:val="002A1552"/>
    <w:rsid w:val="002A1562"/>
    <w:rsid w:val="002A1B79"/>
    <w:rsid w:val="002A1F4B"/>
    <w:rsid w:val="002A215D"/>
    <w:rsid w:val="002A25D0"/>
    <w:rsid w:val="002A26CD"/>
    <w:rsid w:val="002A2815"/>
    <w:rsid w:val="002A464B"/>
    <w:rsid w:val="002A4839"/>
    <w:rsid w:val="002A4962"/>
    <w:rsid w:val="002A4AB2"/>
    <w:rsid w:val="002A4D44"/>
    <w:rsid w:val="002A4EEB"/>
    <w:rsid w:val="002A512D"/>
    <w:rsid w:val="002A5188"/>
    <w:rsid w:val="002A5265"/>
    <w:rsid w:val="002A5D13"/>
    <w:rsid w:val="002A5E54"/>
    <w:rsid w:val="002A5F31"/>
    <w:rsid w:val="002A625D"/>
    <w:rsid w:val="002A7058"/>
    <w:rsid w:val="002A706F"/>
    <w:rsid w:val="002A723A"/>
    <w:rsid w:val="002A7F5F"/>
    <w:rsid w:val="002B03C6"/>
    <w:rsid w:val="002B0675"/>
    <w:rsid w:val="002B0927"/>
    <w:rsid w:val="002B0BD8"/>
    <w:rsid w:val="002B1348"/>
    <w:rsid w:val="002B19FC"/>
    <w:rsid w:val="002B1ACB"/>
    <w:rsid w:val="002B1D19"/>
    <w:rsid w:val="002B229B"/>
    <w:rsid w:val="002B23EB"/>
    <w:rsid w:val="002B27D9"/>
    <w:rsid w:val="002B2E22"/>
    <w:rsid w:val="002B321E"/>
    <w:rsid w:val="002B3861"/>
    <w:rsid w:val="002B3E0C"/>
    <w:rsid w:val="002B3E3D"/>
    <w:rsid w:val="002B42D5"/>
    <w:rsid w:val="002B449D"/>
    <w:rsid w:val="002B51B8"/>
    <w:rsid w:val="002B5A19"/>
    <w:rsid w:val="002B5D46"/>
    <w:rsid w:val="002B5E92"/>
    <w:rsid w:val="002B5F5B"/>
    <w:rsid w:val="002B5FC1"/>
    <w:rsid w:val="002B6050"/>
    <w:rsid w:val="002B65B1"/>
    <w:rsid w:val="002B65BF"/>
    <w:rsid w:val="002B68E2"/>
    <w:rsid w:val="002B6ABD"/>
    <w:rsid w:val="002B6F5B"/>
    <w:rsid w:val="002B7C40"/>
    <w:rsid w:val="002C04A3"/>
    <w:rsid w:val="002C0503"/>
    <w:rsid w:val="002C0628"/>
    <w:rsid w:val="002C0756"/>
    <w:rsid w:val="002C09A4"/>
    <w:rsid w:val="002C0EA1"/>
    <w:rsid w:val="002C11D5"/>
    <w:rsid w:val="002C1222"/>
    <w:rsid w:val="002C1516"/>
    <w:rsid w:val="002C1B7C"/>
    <w:rsid w:val="002C1CE6"/>
    <w:rsid w:val="002C1F04"/>
    <w:rsid w:val="002C216D"/>
    <w:rsid w:val="002C2652"/>
    <w:rsid w:val="002C27D6"/>
    <w:rsid w:val="002C2A94"/>
    <w:rsid w:val="002C32AD"/>
    <w:rsid w:val="002C3326"/>
    <w:rsid w:val="002C3343"/>
    <w:rsid w:val="002C334A"/>
    <w:rsid w:val="002C3530"/>
    <w:rsid w:val="002C356F"/>
    <w:rsid w:val="002C3D16"/>
    <w:rsid w:val="002C3D35"/>
    <w:rsid w:val="002C3F94"/>
    <w:rsid w:val="002C417A"/>
    <w:rsid w:val="002C42A0"/>
    <w:rsid w:val="002C4466"/>
    <w:rsid w:val="002C4B51"/>
    <w:rsid w:val="002C4B9E"/>
    <w:rsid w:val="002C4C10"/>
    <w:rsid w:val="002C57C5"/>
    <w:rsid w:val="002C595E"/>
    <w:rsid w:val="002C5B49"/>
    <w:rsid w:val="002C6451"/>
    <w:rsid w:val="002C70B7"/>
    <w:rsid w:val="002D02AB"/>
    <w:rsid w:val="002D031A"/>
    <w:rsid w:val="002D15B8"/>
    <w:rsid w:val="002D16D2"/>
    <w:rsid w:val="002D18BB"/>
    <w:rsid w:val="002D20EF"/>
    <w:rsid w:val="002D21BC"/>
    <w:rsid w:val="002D23CE"/>
    <w:rsid w:val="002D262D"/>
    <w:rsid w:val="002D28EA"/>
    <w:rsid w:val="002D2B31"/>
    <w:rsid w:val="002D2FDB"/>
    <w:rsid w:val="002D33B3"/>
    <w:rsid w:val="002D3555"/>
    <w:rsid w:val="002D3853"/>
    <w:rsid w:val="002D414D"/>
    <w:rsid w:val="002D4A5C"/>
    <w:rsid w:val="002D4A66"/>
    <w:rsid w:val="002D4D21"/>
    <w:rsid w:val="002D4DCA"/>
    <w:rsid w:val="002D5301"/>
    <w:rsid w:val="002D5724"/>
    <w:rsid w:val="002D5A4F"/>
    <w:rsid w:val="002D5ACC"/>
    <w:rsid w:val="002D626B"/>
    <w:rsid w:val="002D661E"/>
    <w:rsid w:val="002D6CC0"/>
    <w:rsid w:val="002D6E1D"/>
    <w:rsid w:val="002D74FD"/>
    <w:rsid w:val="002D7827"/>
    <w:rsid w:val="002D7989"/>
    <w:rsid w:val="002D7CA0"/>
    <w:rsid w:val="002E0092"/>
    <w:rsid w:val="002E01E3"/>
    <w:rsid w:val="002E181D"/>
    <w:rsid w:val="002E1933"/>
    <w:rsid w:val="002E2873"/>
    <w:rsid w:val="002E2888"/>
    <w:rsid w:val="002E2C24"/>
    <w:rsid w:val="002E33FA"/>
    <w:rsid w:val="002E34B4"/>
    <w:rsid w:val="002E38BA"/>
    <w:rsid w:val="002E3979"/>
    <w:rsid w:val="002E3CD2"/>
    <w:rsid w:val="002E3FE6"/>
    <w:rsid w:val="002E41B2"/>
    <w:rsid w:val="002E4FE6"/>
    <w:rsid w:val="002E50ED"/>
    <w:rsid w:val="002E522D"/>
    <w:rsid w:val="002E55C3"/>
    <w:rsid w:val="002E55D3"/>
    <w:rsid w:val="002E5912"/>
    <w:rsid w:val="002E5947"/>
    <w:rsid w:val="002E5EA0"/>
    <w:rsid w:val="002E68ED"/>
    <w:rsid w:val="002E6EE9"/>
    <w:rsid w:val="002E71F3"/>
    <w:rsid w:val="002E7628"/>
    <w:rsid w:val="002E787C"/>
    <w:rsid w:val="002E79F5"/>
    <w:rsid w:val="002E7F1C"/>
    <w:rsid w:val="002F001A"/>
    <w:rsid w:val="002F01A6"/>
    <w:rsid w:val="002F062F"/>
    <w:rsid w:val="002F10E9"/>
    <w:rsid w:val="002F1811"/>
    <w:rsid w:val="002F20C5"/>
    <w:rsid w:val="002F23A9"/>
    <w:rsid w:val="002F253F"/>
    <w:rsid w:val="002F27A4"/>
    <w:rsid w:val="002F2A4D"/>
    <w:rsid w:val="002F2A75"/>
    <w:rsid w:val="002F2FA2"/>
    <w:rsid w:val="002F381B"/>
    <w:rsid w:val="002F38C0"/>
    <w:rsid w:val="002F3C16"/>
    <w:rsid w:val="002F4691"/>
    <w:rsid w:val="002F56B1"/>
    <w:rsid w:val="002F5D01"/>
    <w:rsid w:val="002F5F94"/>
    <w:rsid w:val="002F6061"/>
    <w:rsid w:val="002F6892"/>
    <w:rsid w:val="002F6BC6"/>
    <w:rsid w:val="002F70A9"/>
    <w:rsid w:val="002F7CF7"/>
    <w:rsid w:val="002F7FB1"/>
    <w:rsid w:val="003001F4"/>
    <w:rsid w:val="003003B0"/>
    <w:rsid w:val="003004B5"/>
    <w:rsid w:val="00300729"/>
    <w:rsid w:val="0030093F"/>
    <w:rsid w:val="003009BB"/>
    <w:rsid w:val="00301BCA"/>
    <w:rsid w:val="00301CC9"/>
    <w:rsid w:val="00301FA0"/>
    <w:rsid w:val="00302684"/>
    <w:rsid w:val="00302A40"/>
    <w:rsid w:val="00302C3D"/>
    <w:rsid w:val="00303142"/>
    <w:rsid w:val="003031EC"/>
    <w:rsid w:val="00303A58"/>
    <w:rsid w:val="00303CCD"/>
    <w:rsid w:val="00303DAF"/>
    <w:rsid w:val="00303FA7"/>
    <w:rsid w:val="003045FC"/>
    <w:rsid w:val="003046F4"/>
    <w:rsid w:val="00304C1C"/>
    <w:rsid w:val="00304E10"/>
    <w:rsid w:val="00304EE4"/>
    <w:rsid w:val="00304F76"/>
    <w:rsid w:val="0030520F"/>
    <w:rsid w:val="0030530B"/>
    <w:rsid w:val="0030540E"/>
    <w:rsid w:val="0030632C"/>
    <w:rsid w:val="00306E56"/>
    <w:rsid w:val="00306EFD"/>
    <w:rsid w:val="00307259"/>
    <w:rsid w:val="00307589"/>
    <w:rsid w:val="00307B5D"/>
    <w:rsid w:val="00307E34"/>
    <w:rsid w:val="00310B73"/>
    <w:rsid w:val="00310C92"/>
    <w:rsid w:val="003111FF"/>
    <w:rsid w:val="003113FD"/>
    <w:rsid w:val="00311DB9"/>
    <w:rsid w:val="00312700"/>
    <w:rsid w:val="00312AAE"/>
    <w:rsid w:val="00312FB8"/>
    <w:rsid w:val="003136E5"/>
    <w:rsid w:val="00313898"/>
    <w:rsid w:val="00314218"/>
    <w:rsid w:val="0031425F"/>
    <w:rsid w:val="00315268"/>
    <w:rsid w:val="003154A7"/>
    <w:rsid w:val="00315965"/>
    <w:rsid w:val="00315E64"/>
    <w:rsid w:val="00315EA3"/>
    <w:rsid w:val="00316084"/>
    <w:rsid w:val="00316130"/>
    <w:rsid w:val="00316620"/>
    <w:rsid w:val="00316643"/>
    <w:rsid w:val="00316742"/>
    <w:rsid w:val="0031674D"/>
    <w:rsid w:val="0031679D"/>
    <w:rsid w:val="0031686B"/>
    <w:rsid w:val="00316C6B"/>
    <w:rsid w:val="00316D51"/>
    <w:rsid w:val="0031720A"/>
    <w:rsid w:val="003179BF"/>
    <w:rsid w:val="00317A50"/>
    <w:rsid w:val="00320836"/>
    <w:rsid w:val="00320BAE"/>
    <w:rsid w:val="0032103A"/>
    <w:rsid w:val="0032116C"/>
    <w:rsid w:val="0032172E"/>
    <w:rsid w:val="00321C2C"/>
    <w:rsid w:val="00321E8A"/>
    <w:rsid w:val="00321FD5"/>
    <w:rsid w:val="00322FE7"/>
    <w:rsid w:val="00323028"/>
    <w:rsid w:val="00323048"/>
    <w:rsid w:val="003230DE"/>
    <w:rsid w:val="00323396"/>
    <w:rsid w:val="00323557"/>
    <w:rsid w:val="00323D7B"/>
    <w:rsid w:val="00323F83"/>
    <w:rsid w:val="0032413E"/>
    <w:rsid w:val="003242F2"/>
    <w:rsid w:val="00324D71"/>
    <w:rsid w:val="00325184"/>
    <w:rsid w:val="00325FE4"/>
    <w:rsid w:val="003265CB"/>
    <w:rsid w:val="0032688B"/>
    <w:rsid w:val="003269FC"/>
    <w:rsid w:val="00326A0A"/>
    <w:rsid w:val="00326BDE"/>
    <w:rsid w:val="003275D4"/>
    <w:rsid w:val="003275E4"/>
    <w:rsid w:val="00327AF9"/>
    <w:rsid w:val="00327C7C"/>
    <w:rsid w:val="00327D75"/>
    <w:rsid w:val="00327FA7"/>
    <w:rsid w:val="003300CD"/>
    <w:rsid w:val="003301CE"/>
    <w:rsid w:val="00330805"/>
    <w:rsid w:val="00330B9F"/>
    <w:rsid w:val="00330D81"/>
    <w:rsid w:val="003311AD"/>
    <w:rsid w:val="003318F6"/>
    <w:rsid w:val="003319A1"/>
    <w:rsid w:val="003319CD"/>
    <w:rsid w:val="00331AEB"/>
    <w:rsid w:val="00331E4F"/>
    <w:rsid w:val="00331FE0"/>
    <w:rsid w:val="0033208B"/>
    <w:rsid w:val="00332399"/>
    <w:rsid w:val="0033297A"/>
    <w:rsid w:val="00332E37"/>
    <w:rsid w:val="00332F13"/>
    <w:rsid w:val="0033328D"/>
    <w:rsid w:val="00333510"/>
    <w:rsid w:val="003337B7"/>
    <w:rsid w:val="00334CC9"/>
    <w:rsid w:val="003351C5"/>
    <w:rsid w:val="003352DE"/>
    <w:rsid w:val="00335411"/>
    <w:rsid w:val="003354DB"/>
    <w:rsid w:val="003355AE"/>
    <w:rsid w:val="00335D42"/>
    <w:rsid w:val="00335E1A"/>
    <w:rsid w:val="003360CF"/>
    <w:rsid w:val="00336266"/>
    <w:rsid w:val="00336B9A"/>
    <w:rsid w:val="00336C59"/>
    <w:rsid w:val="003373D0"/>
    <w:rsid w:val="00337ABF"/>
    <w:rsid w:val="00340428"/>
    <w:rsid w:val="00340641"/>
    <w:rsid w:val="003406E0"/>
    <w:rsid w:val="00340728"/>
    <w:rsid w:val="00340737"/>
    <w:rsid w:val="003410DB"/>
    <w:rsid w:val="0034144A"/>
    <w:rsid w:val="003414EA"/>
    <w:rsid w:val="0034163E"/>
    <w:rsid w:val="00341666"/>
    <w:rsid w:val="0034194C"/>
    <w:rsid w:val="00342587"/>
    <w:rsid w:val="00342632"/>
    <w:rsid w:val="00342F35"/>
    <w:rsid w:val="00343367"/>
    <w:rsid w:val="00343AC5"/>
    <w:rsid w:val="00343B8B"/>
    <w:rsid w:val="00343EDA"/>
    <w:rsid w:val="00344063"/>
    <w:rsid w:val="003445EA"/>
    <w:rsid w:val="00344DDC"/>
    <w:rsid w:val="00345530"/>
    <w:rsid w:val="00345850"/>
    <w:rsid w:val="00345FC4"/>
    <w:rsid w:val="0034608A"/>
    <w:rsid w:val="0034653F"/>
    <w:rsid w:val="00346688"/>
    <w:rsid w:val="00346B73"/>
    <w:rsid w:val="003472E6"/>
    <w:rsid w:val="0034734F"/>
    <w:rsid w:val="003478CB"/>
    <w:rsid w:val="00347B0D"/>
    <w:rsid w:val="00347F6B"/>
    <w:rsid w:val="00347FC8"/>
    <w:rsid w:val="00350411"/>
    <w:rsid w:val="00350C4D"/>
    <w:rsid w:val="00350CD1"/>
    <w:rsid w:val="0035115E"/>
    <w:rsid w:val="00351943"/>
    <w:rsid w:val="00351C36"/>
    <w:rsid w:val="00351EBA"/>
    <w:rsid w:val="00351F32"/>
    <w:rsid w:val="00351FCB"/>
    <w:rsid w:val="00352260"/>
    <w:rsid w:val="00352955"/>
    <w:rsid w:val="00353594"/>
    <w:rsid w:val="003539CB"/>
    <w:rsid w:val="003541BF"/>
    <w:rsid w:val="00354CD8"/>
    <w:rsid w:val="0035546D"/>
    <w:rsid w:val="0035561E"/>
    <w:rsid w:val="003559DC"/>
    <w:rsid w:val="00355E87"/>
    <w:rsid w:val="00356118"/>
    <w:rsid w:val="00357C06"/>
    <w:rsid w:val="00357F85"/>
    <w:rsid w:val="003601F7"/>
    <w:rsid w:val="00360E2F"/>
    <w:rsid w:val="003612FC"/>
    <w:rsid w:val="0036143D"/>
    <w:rsid w:val="00361689"/>
    <w:rsid w:val="003619F3"/>
    <w:rsid w:val="00361A86"/>
    <w:rsid w:val="0036204C"/>
    <w:rsid w:val="00362281"/>
    <w:rsid w:val="00362ED2"/>
    <w:rsid w:val="00364481"/>
    <w:rsid w:val="003646F1"/>
    <w:rsid w:val="0036485F"/>
    <w:rsid w:val="003653B4"/>
    <w:rsid w:val="00365954"/>
    <w:rsid w:val="00365CB4"/>
    <w:rsid w:val="00365D1B"/>
    <w:rsid w:val="00366069"/>
    <w:rsid w:val="00366444"/>
    <w:rsid w:val="0036682E"/>
    <w:rsid w:val="00366C7F"/>
    <w:rsid w:val="003670F9"/>
    <w:rsid w:val="0036781E"/>
    <w:rsid w:val="00367C06"/>
    <w:rsid w:val="00367C5D"/>
    <w:rsid w:val="0037063E"/>
    <w:rsid w:val="0037064E"/>
    <w:rsid w:val="00370E67"/>
    <w:rsid w:val="003715D0"/>
    <w:rsid w:val="00371AC7"/>
    <w:rsid w:val="00371F66"/>
    <w:rsid w:val="0037214C"/>
    <w:rsid w:val="00372277"/>
    <w:rsid w:val="0037242B"/>
    <w:rsid w:val="00372895"/>
    <w:rsid w:val="00372C84"/>
    <w:rsid w:val="00372E30"/>
    <w:rsid w:val="003735B3"/>
    <w:rsid w:val="00373B03"/>
    <w:rsid w:val="00374322"/>
    <w:rsid w:val="00374655"/>
    <w:rsid w:val="0037492A"/>
    <w:rsid w:val="0037528F"/>
    <w:rsid w:val="00375351"/>
    <w:rsid w:val="0037535F"/>
    <w:rsid w:val="00375480"/>
    <w:rsid w:val="003756F7"/>
    <w:rsid w:val="00376092"/>
    <w:rsid w:val="00376319"/>
    <w:rsid w:val="0037637F"/>
    <w:rsid w:val="00377289"/>
    <w:rsid w:val="003776B1"/>
    <w:rsid w:val="003778EE"/>
    <w:rsid w:val="00380B2A"/>
    <w:rsid w:val="00380DAB"/>
    <w:rsid w:val="00381AF4"/>
    <w:rsid w:val="00381B60"/>
    <w:rsid w:val="00382040"/>
    <w:rsid w:val="00382094"/>
    <w:rsid w:val="00382E5C"/>
    <w:rsid w:val="00382F66"/>
    <w:rsid w:val="00383089"/>
    <w:rsid w:val="003831E7"/>
    <w:rsid w:val="003832BF"/>
    <w:rsid w:val="003834CA"/>
    <w:rsid w:val="00383A58"/>
    <w:rsid w:val="00383E7D"/>
    <w:rsid w:val="003847FD"/>
    <w:rsid w:val="0038553B"/>
    <w:rsid w:val="0038573F"/>
    <w:rsid w:val="003858EF"/>
    <w:rsid w:val="00385AAD"/>
    <w:rsid w:val="00385B06"/>
    <w:rsid w:val="00385C26"/>
    <w:rsid w:val="00385F28"/>
    <w:rsid w:val="003860B3"/>
    <w:rsid w:val="00386680"/>
    <w:rsid w:val="00386816"/>
    <w:rsid w:val="0038690A"/>
    <w:rsid w:val="00386BDE"/>
    <w:rsid w:val="00386C02"/>
    <w:rsid w:val="00386CF6"/>
    <w:rsid w:val="00387057"/>
    <w:rsid w:val="00387151"/>
    <w:rsid w:val="00387AC8"/>
    <w:rsid w:val="00390118"/>
    <w:rsid w:val="00390AD8"/>
    <w:rsid w:val="0039134B"/>
    <w:rsid w:val="0039178F"/>
    <w:rsid w:val="00391B6B"/>
    <w:rsid w:val="00392031"/>
    <w:rsid w:val="00392193"/>
    <w:rsid w:val="00392284"/>
    <w:rsid w:val="00392A34"/>
    <w:rsid w:val="00392CAB"/>
    <w:rsid w:val="00392EAF"/>
    <w:rsid w:val="00393011"/>
    <w:rsid w:val="00393C37"/>
    <w:rsid w:val="00393E22"/>
    <w:rsid w:val="00393E3A"/>
    <w:rsid w:val="00394005"/>
    <w:rsid w:val="0039459D"/>
    <w:rsid w:val="003945F8"/>
    <w:rsid w:val="0039496D"/>
    <w:rsid w:val="00394D75"/>
    <w:rsid w:val="00395564"/>
    <w:rsid w:val="0039580E"/>
    <w:rsid w:val="00396027"/>
    <w:rsid w:val="0039665F"/>
    <w:rsid w:val="0039685B"/>
    <w:rsid w:val="003968BD"/>
    <w:rsid w:val="00396FF4"/>
    <w:rsid w:val="00397242"/>
    <w:rsid w:val="003979FE"/>
    <w:rsid w:val="00397C38"/>
    <w:rsid w:val="00397DE5"/>
    <w:rsid w:val="003A043F"/>
    <w:rsid w:val="003A0A79"/>
    <w:rsid w:val="003A1523"/>
    <w:rsid w:val="003A257F"/>
    <w:rsid w:val="003A2A79"/>
    <w:rsid w:val="003A2ECC"/>
    <w:rsid w:val="003A2FF0"/>
    <w:rsid w:val="003A3034"/>
    <w:rsid w:val="003A382D"/>
    <w:rsid w:val="003A4138"/>
    <w:rsid w:val="003A42C7"/>
    <w:rsid w:val="003A488C"/>
    <w:rsid w:val="003A4A4E"/>
    <w:rsid w:val="003A4E9C"/>
    <w:rsid w:val="003A4F5E"/>
    <w:rsid w:val="003A4F93"/>
    <w:rsid w:val="003A4FAF"/>
    <w:rsid w:val="003A51D7"/>
    <w:rsid w:val="003A6464"/>
    <w:rsid w:val="003A65B8"/>
    <w:rsid w:val="003A669B"/>
    <w:rsid w:val="003A6E12"/>
    <w:rsid w:val="003A76D1"/>
    <w:rsid w:val="003A7930"/>
    <w:rsid w:val="003B16CD"/>
    <w:rsid w:val="003B1935"/>
    <w:rsid w:val="003B1A71"/>
    <w:rsid w:val="003B1F5B"/>
    <w:rsid w:val="003B25EB"/>
    <w:rsid w:val="003B2A33"/>
    <w:rsid w:val="003B2D20"/>
    <w:rsid w:val="003B2F57"/>
    <w:rsid w:val="003B359C"/>
    <w:rsid w:val="003B3942"/>
    <w:rsid w:val="003B3B29"/>
    <w:rsid w:val="003B481A"/>
    <w:rsid w:val="003B4C4B"/>
    <w:rsid w:val="003B4D67"/>
    <w:rsid w:val="003B579C"/>
    <w:rsid w:val="003B58A0"/>
    <w:rsid w:val="003B5BAA"/>
    <w:rsid w:val="003B5C2E"/>
    <w:rsid w:val="003B5C47"/>
    <w:rsid w:val="003B63E2"/>
    <w:rsid w:val="003B6557"/>
    <w:rsid w:val="003B6776"/>
    <w:rsid w:val="003B6E1F"/>
    <w:rsid w:val="003B6E44"/>
    <w:rsid w:val="003B6FC4"/>
    <w:rsid w:val="003B7A7C"/>
    <w:rsid w:val="003C00B0"/>
    <w:rsid w:val="003C062C"/>
    <w:rsid w:val="003C09B5"/>
    <w:rsid w:val="003C0D0E"/>
    <w:rsid w:val="003C0E94"/>
    <w:rsid w:val="003C1062"/>
    <w:rsid w:val="003C14C8"/>
    <w:rsid w:val="003C1CC6"/>
    <w:rsid w:val="003C1D24"/>
    <w:rsid w:val="003C1F5D"/>
    <w:rsid w:val="003C23FA"/>
    <w:rsid w:val="003C26DC"/>
    <w:rsid w:val="003C2880"/>
    <w:rsid w:val="003C306D"/>
    <w:rsid w:val="003C3109"/>
    <w:rsid w:val="003C310E"/>
    <w:rsid w:val="003C31A0"/>
    <w:rsid w:val="003C3601"/>
    <w:rsid w:val="003C3637"/>
    <w:rsid w:val="003C366D"/>
    <w:rsid w:val="003C396F"/>
    <w:rsid w:val="003C465D"/>
    <w:rsid w:val="003C482B"/>
    <w:rsid w:val="003C4855"/>
    <w:rsid w:val="003C4B4E"/>
    <w:rsid w:val="003C4E62"/>
    <w:rsid w:val="003C5020"/>
    <w:rsid w:val="003C5025"/>
    <w:rsid w:val="003C54FD"/>
    <w:rsid w:val="003C56BA"/>
    <w:rsid w:val="003C56D7"/>
    <w:rsid w:val="003C58BD"/>
    <w:rsid w:val="003C5A62"/>
    <w:rsid w:val="003C5C42"/>
    <w:rsid w:val="003C5F41"/>
    <w:rsid w:val="003C676E"/>
    <w:rsid w:val="003C68F4"/>
    <w:rsid w:val="003C752A"/>
    <w:rsid w:val="003D0945"/>
    <w:rsid w:val="003D09A3"/>
    <w:rsid w:val="003D0D85"/>
    <w:rsid w:val="003D1719"/>
    <w:rsid w:val="003D1842"/>
    <w:rsid w:val="003D197B"/>
    <w:rsid w:val="003D25CF"/>
    <w:rsid w:val="003D3302"/>
    <w:rsid w:val="003D3A66"/>
    <w:rsid w:val="003D47B5"/>
    <w:rsid w:val="003D5CF7"/>
    <w:rsid w:val="003D612D"/>
    <w:rsid w:val="003D659B"/>
    <w:rsid w:val="003D671C"/>
    <w:rsid w:val="003D7900"/>
    <w:rsid w:val="003D7D10"/>
    <w:rsid w:val="003E0111"/>
    <w:rsid w:val="003E0231"/>
    <w:rsid w:val="003E0392"/>
    <w:rsid w:val="003E08B3"/>
    <w:rsid w:val="003E0B9B"/>
    <w:rsid w:val="003E153F"/>
    <w:rsid w:val="003E1611"/>
    <w:rsid w:val="003E1992"/>
    <w:rsid w:val="003E1C9B"/>
    <w:rsid w:val="003E210D"/>
    <w:rsid w:val="003E27FA"/>
    <w:rsid w:val="003E2A08"/>
    <w:rsid w:val="003E2C6D"/>
    <w:rsid w:val="003E34D8"/>
    <w:rsid w:val="003E37EE"/>
    <w:rsid w:val="003E380A"/>
    <w:rsid w:val="003E3EA6"/>
    <w:rsid w:val="003E4110"/>
    <w:rsid w:val="003E4559"/>
    <w:rsid w:val="003E45A0"/>
    <w:rsid w:val="003E4E6E"/>
    <w:rsid w:val="003E5099"/>
    <w:rsid w:val="003E528A"/>
    <w:rsid w:val="003E56B9"/>
    <w:rsid w:val="003E570B"/>
    <w:rsid w:val="003E5D22"/>
    <w:rsid w:val="003E6CB9"/>
    <w:rsid w:val="003E6E6D"/>
    <w:rsid w:val="003E701C"/>
    <w:rsid w:val="003E7840"/>
    <w:rsid w:val="003E7B17"/>
    <w:rsid w:val="003F01E1"/>
    <w:rsid w:val="003F03A4"/>
    <w:rsid w:val="003F0C19"/>
    <w:rsid w:val="003F0F68"/>
    <w:rsid w:val="003F11ED"/>
    <w:rsid w:val="003F1A6C"/>
    <w:rsid w:val="003F1C39"/>
    <w:rsid w:val="003F1C5C"/>
    <w:rsid w:val="003F2172"/>
    <w:rsid w:val="003F23C5"/>
    <w:rsid w:val="003F26E5"/>
    <w:rsid w:val="003F2751"/>
    <w:rsid w:val="003F28C6"/>
    <w:rsid w:val="003F330C"/>
    <w:rsid w:val="003F33F4"/>
    <w:rsid w:val="003F3D28"/>
    <w:rsid w:val="003F4603"/>
    <w:rsid w:val="003F47A6"/>
    <w:rsid w:val="003F489A"/>
    <w:rsid w:val="003F4AAB"/>
    <w:rsid w:val="003F4CE9"/>
    <w:rsid w:val="003F50B7"/>
    <w:rsid w:val="003F54FE"/>
    <w:rsid w:val="003F56EC"/>
    <w:rsid w:val="003F60E9"/>
    <w:rsid w:val="003F6F52"/>
    <w:rsid w:val="003F76CB"/>
    <w:rsid w:val="003F777C"/>
    <w:rsid w:val="003F78CA"/>
    <w:rsid w:val="003F7C34"/>
    <w:rsid w:val="003F7D1E"/>
    <w:rsid w:val="004002B7"/>
    <w:rsid w:val="00400371"/>
    <w:rsid w:val="0040054E"/>
    <w:rsid w:val="004009BA"/>
    <w:rsid w:val="00400B59"/>
    <w:rsid w:val="00400C3F"/>
    <w:rsid w:val="00400CCA"/>
    <w:rsid w:val="00400DAA"/>
    <w:rsid w:val="00400ED6"/>
    <w:rsid w:val="0040179D"/>
    <w:rsid w:val="00401E01"/>
    <w:rsid w:val="004025F8"/>
    <w:rsid w:val="00402BA8"/>
    <w:rsid w:val="00402FC7"/>
    <w:rsid w:val="00403036"/>
    <w:rsid w:val="004034D6"/>
    <w:rsid w:val="00403722"/>
    <w:rsid w:val="004037BE"/>
    <w:rsid w:val="0040382E"/>
    <w:rsid w:val="00404023"/>
    <w:rsid w:val="0040414F"/>
    <w:rsid w:val="00404221"/>
    <w:rsid w:val="00404745"/>
    <w:rsid w:val="004047FA"/>
    <w:rsid w:val="00404D4E"/>
    <w:rsid w:val="00405269"/>
    <w:rsid w:val="0040549E"/>
    <w:rsid w:val="004055F5"/>
    <w:rsid w:val="00405840"/>
    <w:rsid w:val="00406474"/>
    <w:rsid w:val="004069C7"/>
    <w:rsid w:val="00407EED"/>
    <w:rsid w:val="00407F2A"/>
    <w:rsid w:val="00410657"/>
    <w:rsid w:val="00410EED"/>
    <w:rsid w:val="00410F62"/>
    <w:rsid w:val="004112F2"/>
    <w:rsid w:val="00411456"/>
    <w:rsid w:val="00411624"/>
    <w:rsid w:val="00411953"/>
    <w:rsid w:val="00411A51"/>
    <w:rsid w:val="00411B09"/>
    <w:rsid w:val="00411BA3"/>
    <w:rsid w:val="00411EE1"/>
    <w:rsid w:val="0041271A"/>
    <w:rsid w:val="004128B8"/>
    <w:rsid w:val="00412CB6"/>
    <w:rsid w:val="00413292"/>
    <w:rsid w:val="00413E1F"/>
    <w:rsid w:val="0041442E"/>
    <w:rsid w:val="0041464E"/>
    <w:rsid w:val="004147A1"/>
    <w:rsid w:val="00414820"/>
    <w:rsid w:val="00414D3B"/>
    <w:rsid w:val="00415452"/>
    <w:rsid w:val="0041555E"/>
    <w:rsid w:val="00415DC2"/>
    <w:rsid w:val="00416689"/>
    <w:rsid w:val="00416AE3"/>
    <w:rsid w:val="00416BD2"/>
    <w:rsid w:val="00416E6D"/>
    <w:rsid w:val="0041747B"/>
    <w:rsid w:val="004200D6"/>
    <w:rsid w:val="0042062E"/>
    <w:rsid w:val="00420859"/>
    <w:rsid w:val="00420A79"/>
    <w:rsid w:val="00420C29"/>
    <w:rsid w:val="00420D35"/>
    <w:rsid w:val="00420EE5"/>
    <w:rsid w:val="00420F94"/>
    <w:rsid w:val="00420FBF"/>
    <w:rsid w:val="004213EB"/>
    <w:rsid w:val="00421992"/>
    <w:rsid w:val="00421BCA"/>
    <w:rsid w:val="00421D44"/>
    <w:rsid w:val="004221F2"/>
    <w:rsid w:val="004223ED"/>
    <w:rsid w:val="00422760"/>
    <w:rsid w:val="0042299B"/>
    <w:rsid w:val="00422A10"/>
    <w:rsid w:val="00422A25"/>
    <w:rsid w:val="00422A65"/>
    <w:rsid w:val="00422DE2"/>
    <w:rsid w:val="004230C2"/>
    <w:rsid w:val="004232DA"/>
    <w:rsid w:val="00423CAA"/>
    <w:rsid w:val="00424351"/>
    <w:rsid w:val="0042451F"/>
    <w:rsid w:val="004245E8"/>
    <w:rsid w:val="00425154"/>
    <w:rsid w:val="004254F3"/>
    <w:rsid w:val="004258B3"/>
    <w:rsid w:val="00425BE4"/>
    <w:rsid w:val="00425C51"/>
    <w:rsid w:val="004265FE"/>
    <w:rsid w:val="0042690C"/>
    <w:rsid w:val="0042695A"/>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244"/>
    <w:rsid w:val="00433290"/>
    <w:rsid w:val="004332FD"/>
    <w:rsid w:val="004333AA"/>
    <w:rsid w:val="00433943"/>
    <w:rsid w:val="004340C4"/>
    <w:rsid w:val="0043435C"/>
    <w:rsid w:val="004349EF"/>
    <w:rsid w:val="00434C24"/>
    <w:rsid w:val="00434E75"/>
    <w:rsid w:val="00434FD2"/>
    <w:rsid w:val="00435332"/>
    <w:rsid w:val="004358E1"/>
    <w:rsid w:val="004359EA"/>
    <w:rsid w:val="004366A9"/>
    <w:rsid w:val="004366BE"/>
    <w:rsid w:val="00436EBC"/>
    <w:rsid w:val="00437610"/>
    <w:rsid w:val="00440229"/>
    <w:rsid w:val="00440318"/>
    <w:rsid w:val="004404B0"/>
    <w:rsid w:val="004404D8"/>
    <w:rsid w:val="004408F7"/>
    <w:rsid w:val="00440C30"/>
    <w:rsid w:val="00440CFA"/>
    <w:rsid w:val="00441742"/>
    <w:rsid w:val="0044178B"/>
    <w:rsid w:val="00442DD2"/>
    <w:rsid w:val="004430E2"/>
    <w:rsid w:val="004434FE"/>
    <w:rsid w:val="00443549"/>
    <w:rsid w:val="00443832"/>
    <w:rsid w:val="00443A3B"/>
    <w:rsid w:val="00443B1F"/>
    <w:rsid w:val="00443C2A"/>
    <w:rsid w:val="00443EF4"/>
    <w:rsid w:val="0044454A"/>
    <w:rsid w:val="004452A0"/>
    <w:rsid w:val="00445B08"/>
    <w:rsid w:val="00445BC3"/>
    <w:rsid w:val="004463C3"/>
    <w:rsid w:val="004465F8"/>
    <w:rsid w:val="0044673D"/>
    <w:rsid w:val="00446BDE"/>
    <w:rsid w:val="00446D1B"/>
    <w:rsid w:val="00446DF7"/>
    <w:rsid w:val="0044749B"/>
    <w:rsid w:val="00447A4E"/>
    <w:rsid w:val="00447D01"/>
    <w:rsid w:val="00447DB7"/>
    <w:rsid w:val="00450052"/>
    <w:rsid w:val="004504E9"/>
    <w:rsid w:val="00450746"/>
    <w:rsid w:val="004508CA"/>
    <w:rsid w:val="00450EC2"/>
    <w:rsid w:val="00450F0D"/>
    <w:rsid w:val="004511F9"/>
    <w:rsid w:val="00451245"/>
    <w:rsid w:val="00451536"/>
    <w:rsid w:val="0045194F"/>
    <w:rsid w:val="0045206B"/>
    <w:rsid w:val="00452092"/>
    <w:rsid w:val="00452238"/>
    <w:rsid w:val="00452285"/>
    <w:rsid w:val="00452DFC"/>
    <w:rsid w:val="00453048"/>
    <w:rsid w:val="0045343D"/>
    <w:rsid w:val="00453487"/>
    <w:rsid w:val="0045355C"/>
    <w:rsid w:val="0045387B"/>
    <w:rsid w:val="0045394B"/>
    <w:rsid w:val="00453E7E"/>
    <w:rsid w:val="00454111"/>
    <w:rsid w:val="0045583C"/>
    <w:rsid w:val="004558BC"/>
    <w:rsid w:val="004559D3"/>
    <w:rsid w:val="00455AFD"/>
    <w:rsid w:val="00455DA7"/>
    <w:rsid w:val="00455FBC"/>
    <w:rsid w:val="00456630"/>
    <w:rsid w:val="00456755"/>
    <w:rsid w:val="00456891"/>
    <w:rsid w:val="00456CA5"/>
    <w:rsid w:val="00456FFF"/>
    <w:rsid w:val="00457061"/>
    <w:rsid w:val="0045740A"/>
    <w:rsid w:val="00457B14"/>
    <w:rsid w:val="00457CF3"/>
    <w:rsid w:val="004605D1"/>
    <w:rsid w:val="004605FA"/>
    <w:rsid w:val="0046068A"/>
    <w:rsid w:val="00460AC3"/>
    <w:rsid w:val="00460C3F"/>
    <w:rsid w:val="00461569"/>
    <w:rsid w:val="0046173B"/>
    <w:rsid w:val="004618FE"/>
    <w:rsid w:val="0046210B"/>
    <w:rsid w:val="00462186"/>
    <w:rsid w:val="0046290B"/>
    <w:rsid w:val="00462A8F"/>
    <w:rsid w:val="0046301A"/>
    <w:rsid w:val="00463076"/>
    <w:rsid w:val="00463391"/>
    <w:rsid w:val="004639A9"/>
    <w:rsid w:val="00463D73"/>
    <w:rsid w:val="004640AF"/>
    <w:rsid w:val="004646A0"/>
    <w:rsid w:val="00464A98"/>
    <w:rsid w:val="00464B50"/>
    <w:rsid w:val="00464EDB"/>
    <w:rsid w:val="004654A3"/>
    <w:rsid w:val="004657A7"/>
    <w:rsid w:val="00465AE8"/>
    <w:rsid w:val="00465C03"/>
    <w:rsid w:val="0046604F"/>
    <w:rsid w:val="004664DB"/>
    <w:rsid w:val="00466A81"/>
    <w:rsid w:val="00466BA1"/>
    <w:rsid w:val="00466D97"/>
    <w:rsid w:val="00467CA4"/>
    <w:rsid w:val="00470239"/>
    <w:rsid w:val="004708FE"/>
    <w:rsid w:val="00470BFF"/>
    <w:rsid w:val="00471495"/>
    <w:rsid w:val="00471926"/>
    <w:rsid w:val="00471CA5"/>
    <w:rsid w:val="00471CC5"/>
    <w:rsid w:val="0047358E"/>
    <w:rsid w:val="0047402A"/>
    <w:rsid w:val="0047412A"/>
    <w:rsid w:val="00474496"/>
    <w:rsid w:val="004746EB"/>
    <w:rsid w:val="004751BE"/>
    <w:rsid w:val="004755DD"/>
    <w:rsid w:val="00475854"/>
    <w:rsid w:val="00475C4B"/>
    <w:rsid w:val="004768D1"/>
    <w:rsid w:val="0047719C"/>
    <w:rsid w:val="004771A6"/>
    <w:rsid w:val="004773B4"/>
    <w:rsid w:val="00477879"/>
    <w:rsid w:val="00480888"/>
    <w:rsid w:val="0048098F"/>
    <w:rsid w:val="004809EC"/>
    <w:rsid w:val="0048150E"/>
    <w:rsid w:val="00481980"/>
    <w:rsid w:val="00481BAE"/>
    <w:rsid w:val="00482620"/>
    <w:rsid w:val="004828E8"/>
    <w:rsid w:val="00482967"/>
    <w:rsid w:val="0048299E"/>
    <w:rsid w:val="00482F87"/>
    <w:rsid w:val="004833F8"/>
    <w:rsid w:val="00483CBA"/>
    <w:rsid w:val="00483F2C"/>
    <w:rsid w:val="00483FCE"/>
    <w:rsid w:val="004842E1"/>
    <w:rsid w:val="00484336"/>
    <w:rsid w:val="004846F9"/>
    <w:rsid w:val="00484A69"/>
    <w:rsid w:val="00484D5B"/>
    <w:rsid w:val="00484ED4"/>
    <w:rsid w:val="00484FB2"/>
    <w:rsid w:val="004850B7"/>
    <w:rsid w:val="004856A5"/>
    <w:rsid w:val="00485CDE"/>
    <w:rsid w:val="004862CD"/>
    <w:rsid w:val="00486A50"/>
    <w:rsid w:val="00486E13"/>
    <w:rsid w:val="00486E6A"/>
    <w:rsid w:val="0048739B"/>
    <w:rsid w:val="00487711"/>
    <w:rsid w:val="00487F7C"/>
    <w:rsid w:val="004908B6"/>
    <w:rsid w:val="00490B6B"/>
    <w:rsid w:val="00491456"/>
    <w:rsid w:val="0049183B"/>
    <w:rsid w:val="00491840"/>
    <w:rsid w:val="00491889"/>
    <w:rsid w:val="00491C0C"/>
    <w:rsid w:val="00491F76"/>
    <w:rsid w:val="00492071"/>
    <w:rsid w:val="0049256A"/>
    <w:rsid w:val="00492595"/>
    <w:rsid w:val="00492AF0"/>
    <w:rsid w:val="00492B79"/>
    <w:rsid w:val="00492C30"/>
    <w:rsid w:val="00492CA7"/>
    <w:rsid w:val="00493151"/>
    <w:rsid w:val="004932F4"/>
    <w:rsid w:val="00493991"/>
    <w:rsid w:val="004945E1"/>
    <w:rsid w:val="00494B5B"/>
    <w:rsid w:val="00494F3E"/>
    <w:rsid w:val="00495330"/>
    <w:rsid w:val="00495AF7"/>
    <w:rsid w:val="00496121"/>
    <w:rsid w:val="004962FE"/>
    <w:rsid w:val="00496384"/>
    <w:rsid w:val="004965D7"/>
    <w:rsid w:val="0049661C"/>
    <w:rsid w:val="00496774"/>
    <w:rsid w:val="004969D2"/>
    <w:rsid w:val="00496AC2"/>
    <w:rsid w:val="00496B9B"/>
    <w:rsid w:val="0049741E"/>
    <w:rsid w:val="00497849"/>
    <w:rsid w:val="00497AEE"/>
    <w:rsid w:val="004A01DF"/>
    <w:rsid w:val="004A0466"/>
    <w:rsid w:val="004A04D4"/>
    <w:rsid w:val="004A0750"/>
    <w:rsid w:val="004A0860"/>
    <w:rsid w:val="004A1190"/>
    <w:rsid w:val="004A1697"/>
    <w:rsid w:val="004A19B6"/>
    <w:rsid w:val="004A1A12"/>
    <w:rsid w:val="004A1B12"/>
    <w:rsid w:val="004A1BA0"/>
    <w:rsid w:val="004A1ED9"/>
    <w:rsid w:val="004A20E7"/>
    <w:rsid w:val="004A27B7"/>
    <w:rsid w:val="004A31FA"/>
    <w:rsid w:val="004A3988"/>
    <w:rsid w:val="004A40A8"/>
    <w:rsid w:val="004A42D6"/>
    <w:rsid w:val="004A4B9C"/>
    <w:rsid w:val="004A548F"/>
    <w:rsid w:val="004A5969"/>
    <w:rsid w:val="004A5A72"/>
    <w:rsid w:val="004A5D2C"/>
    <w:rsid w:val="004A625D"/>
    <w:rsid w:val="004A6ACE"/>
    <w:rsid w:val="004A6DF9"/>
    <w:rsid w:val="004A70A0"/>
    <w:rsid w:val="004A770D"/>
    <w:rsid w:val="004A79C5"/>
    <w:rsid w:val="004A7C2E"/>
    <w:rsid w:val="004B0877"/>
    <w:rsid w:val="004B0CA2"/>
    <w:rsid w:val="004B1228"/>
    <w:rsid w:val="004B1443"/>
    <w:rsid w:val="004B154F"/>
    <w:rsid w:val="004B1A97"/>
    <w:rsid w:val="004B2915"/>
    <w:rsid w:val="004B2B0C"/>
    <w:rsid w:val="004B2B6B"/>
    <w:rsid w:val="004B2DE4"/>
    <w:rsid w:val="004B2F20"/>
    <w:rsid w:val="004B3B4B"/>
    <w:rsid w:val="004B3BDE"/>
    <w:rsid w:val="004B3D02"/>
    <w:rsid w:val="004B45AF"/>
    <w:rsid w:val="004B4609"/>
    <w:rsid w:val="004B47A0"/>
    <w:rsid w:val="004B4EA3"/>
    <w:rsid w:val="004B5AEE"/>
    <w:rsid w:val="004B68FE"/>
    <w:rsid w:val="004B696C"/>
    <w:rsid w:val="004B6974"/>
    <w:rsid w:val="004B697E"/>
    <w:rsid w:val="004B6CF3"/>
    <w:rsid w:val="004B6F2F"/>
    <w:rsid w:val="004B6F73"/>
    <w:rsid w:val="004B707E"/>
    <w:rsid w:val="004B71DB"/>
    <w:rsid w:val="004B76CA"/>
    <w:rsid w:val="004B7E5C"/>
    <w:rsid w:val="004B7FE3"/>
    <w:rsid w:val="004C0BAD"/>
    <w:rsid w:val="004C0D98"/>
    <w:rsid w:val="004C11FA"/>
    <w:rsid w:val="004C160D"/>
    <w:rsid w:val="004C1674"/>
    <w:rsid w:val="004C1EF2"/>
    <w:rsid w:val="004C200F"/>
    <w:rsid w:val="004C202E"/>
    <w:rsid w:val="004C2031"/>
    <w:rsid w:val="004C29EE"/>
    <w:rsid w:val="004C3400"/>
    <w:rsid w:val="004C347B"/>
    <w:rsid w:val="004C357B"/>
    <w:rsid w:val="004C3A0B"/>
    <w:rsid w:val="004C3BC4"/>
    <w:rsid w:val="004C4C05"/>
    <w:rsid w:val="004C519B"/>
    <w:rsid w:val="004C5451"/>
    <w:rsid w:val="004C54CE"/>
    <w:rsid w:val="004C58C1"/>
    <w:rsid w:val="004C5DD0"/>
    <w:rsid w:val="004C5EFB"/>
    <w:rsid w:val="004C609D"/>
    <w:rsid w:val="004C62DF"/>
    <w:rsid w:val="004C634B"/>
    <w:rsid w:val="004C64D7"/>
    <w:rsid w:val="004C6AA9"/>
    <w:rsid w:val="004C6D8F"/>
    <w:rsid w:val="004C6D90"/>
    <w:rsid w:val="004C6F0B"/>
    <w:rsid w:val="004C7063"/>
    <w:rsid w:val="004D041B"/>
    <w:rsid w:val="004D08BA"/>
    <w:rsid w:val="004D099D"/>
    <w:rsid w:val="004D0EEE"/>
    <w:rsid w:val="004D14BC"/>
    <w:rsid w:val="004D2467"/>
    <w:rsid w:val="004D28B5"/>
    <w:rsid w:val="004D2E19"/>
    <w:rsid w:val="004D3B5D"/>
    <w:rsid w:val="004D430E"/>
    <w:rsid w:val="004D44AC"/>
    <w:rsid w:val="004D49DE"/>
    <w:rsid w:val="004D5105"/>
    <w:rsid w:val="004D52E8"/>
    <w:rsid w:val="004D5C9A"/>
    <w:rsid w:val="004D5EC7"/>
    <w:rsid w:val="004D6178"/>
    <w:rsid w:val="004D6562"/>
    <w:rsid w:val="004D6728"/>
    <w:rsid w:val="004D71A7"/>
    <w:rsid w:val="004D7619"/>
    <w:rsid w:val="004D77B3"/>
    <w:rsid w:val="004D794F"/>
    <w:rsid w:val="004D7951"/>
    <w:rsid w:val="004D7CFD"/>
    <w:rsid w:val="004E006C"/>
    <w:rsid w:val="004E032D"/>
    <w:rsid w:val="004E0373"/>
    <w:rsid w:val="004E06B4"/>
    <w:rsid w:val="004E07C4"/>
    <w:rsid w:val="004E0835"/>
    <w:rsid w:val="004E0B4E"/>
    <w:rsid w:val="004E0B6B"/>
    <w:rsid w:val="004E0D52"/>
    <w:rsid w:val="004E1C12"/>
    <w:rsid w:val="004E1D93"/>
    <w:rsid w:val="004E223B"/>
    <w:rsid w:val="004E30ED"/>
    <w:rsid w:val="004E3934"/>
    <w:rsid w:val="004E3DBA"/>
    <w:rsid w:val="004E3FEF"/>
    <w:rsid w:val="004E45A3"/>
    <w:rsid w:val="004E5042"/>
    <w:rsid w:val="004E51A5"/>
    <w:rsid w:val="004E5466"/>
    <w:rsid w:val="004E6308"/>
    <w:rsid w:val="004E65B4"/>
    <w:rsid w:val="004E6978"/>
    <w:rsid w:val="004E6D51"/>
    <w:rsid w:val="004E7427"/>
    <w:rsid w:val="004E756A"/>
    <w:rsid w:val="004E7F59"/>
    <w:rsid w:val="004F0749"/>
    <w:rsid w:val="004F089B"/>
    <w:rsid w:val="004F0991"/>
    <w:rsid w:val="004F0FC4"/>
    <w:rsid w:val="004F1279"/>
    <w:rsid w:val="004F230C"/>
    <w:rsid w:val="004F231B"/>
    <w:rsid w:val="004F285D"/>
    <w:rsid w:val="004F28E8"/>
    <w:rsid w:val="004F331D"/>
    <w:rsid w:val="004F3C98"/>
    <w:rsid w:val="004F3EF7"/>
    <w:rsid w:val="004F437A"/>
    <w:rsid w:val="004F4576"/>
    <w:rsid w:val="004F45C1"/>
    <w:rsid w:val="004F4B7B"/>
    <w:rsid w:val="004F594F"/>
    <w:rsid w:val="004F5B48"/>
    <w:rsid w:val="004F5FD0"/>
    <w:rsid w:val="004F605B"/>
    <w:rsid w:val="004F6165"/>
    <w:rsid w:val="004F644E"/>
    <w:rsid w:val="004F68EF"/>
    <w:rsid w:val="004F6BC5"/>
    <w:rsid w:val="004F6C47"/>
    <w:rsid w:val="004F782D"/>
    <w:rsid w:val="004F79FE"/>
    <w:rsid w:val="004F7DA3"/>
    <w:rsid w:val="0050011B"/>
    <w:rsid w:val="0050041B"/>
    <w:rsid w:val="00500623"/>
    <w:rsid w:val="00500B97"/>
    <w:rsid w:val="00500BBF"/>
    <w:rsid w:val="00500C61"/>
    <w:rsid w:val="005011B7"/>
    <w:rsid w:val="00501639"/>
    <w:rsid w:val="00501679"/>
    <w:rsid w:val="00501E6D"/>
    <w:rsid w:val="00501F6E"/>
    <w:rsid w:val="005021C2"/>
    <w:rsid w:val="0050261F"/>
    <w:rsid w:val="00502FC8"/>
    <w:rsid w:val="005031A3"/>
    <w:rsid w:val="005032C8"/>
    <w:rsid w:val="0050332E"/>
    <w:rsid w:val="00503452"/>
    <w:rsid w:val="0050383C"/>
    <w:rsid w:val="0050388A"/>
    <w:rsid w:val="0050422E"/>
    <w:rsid w:val="00504A1A"/>
    <w:rsid w:val="00504AE6"/>
    <w:rsid w:val="00504BEF"/>
    <w:rsid w:val="00504EC6"/>
    <w:rsid w:val="005056A6"/>
    <w:rsid w:val="00505C55"/>
    <w:rsid w:val="005060DB"/>
    <w:rsid w:val="00506299"/>
    <w:rsid w:val="0050682D"/>
    <w:rsid w:val="00506B3B"/>
    <w:rsid w:val="00506B82"/>
    <w:rsid w:val="00506DF8"/>
    <w:rsid w:val="005077FD"/>
    <w:rsid w:val="00507CBC"/>
    <w:rsid w:val="00507DD3"/>
    <w:rsid w:val="00510145"/>
    <w:rsid w:val="005101D3"/>
    <w:rsid w:val="00510402"/>
    <w:rsid w:val="005107A2"/>
    <w:rsid w:val="00511034"/>
    <w:rsid w:val="005114C5"/>
    <w:rsid w:val="00511786"/>
    <w:rsid w:val="00512655"/>
    <w:rsid w:val="00512867"/>
    <w:rsid w:val="00512B4A"/>
    <w:rsid w:val="00512D39"/>
    <w:rsid w:val="00513B4C"/>
    <w:rsid w:val="00513CB1"/>
    <w:rsid w:val="00513EAD"/>
    <w:rsid w:val="00513F2B"/>
    <w:rsid w:val="005141E7"/>
    <w:rsid w:val="005143B5"/>
    <w:rsid w:val="005143B7"/>
    <w:rsid w:val="00514877"/>
    <w:rsid w:val="0051497E"/>
    <w:rsid w:val="00514FF9"/>
    <w:rsid w:val="00515024"/>
    <w:rsid w:val="00515157"/>
    <w:rsid w:val="00515236"/>
    <w:rsid w:val="00515291"/>
    <w:rsid w:val="005156C2"/>
    <w:rsid w:val="00515CA0"/>
    <w:rsid w:val="005160F2"/>
    <w:rsid w:val="00516860"/>
    <w:rsid w:val="005168E2"/>
    <w:rsid w:val="00516A17"/>
    <w:rsid w:val="00516CE9"/>
    <w:rsid w:val="00516DBF"/>
    <w:rsid w:val="0051732E"/>
    <w:rsid w:val="005179EA"/>
    <w:rsid w:val="00520313"/>
    <w:rsid w:val="0052031C"/>
    <w:rsid w:val="00520550"/>
    <w:rsid w:val="00521011"/>
    <w:rsid w:val="00521096"/>
    <w:rsid w:val="00521567"/>
    <w:rsid w:val="0052198C"/>
    <w:rsid w:val="00521DCD"/>
    <w:rsid w:val="00521E4F"/>
    <w:rsid w:val="00521E7B"/>
    <w:rsid w:val="005221A6"/>
    <w:rsid w:val="00522663"/>
    <w:rsid w:val="00522AFD"/>
    <w:rsid w:val="00522B29"/>
    <w:rsid w:val="005233B6"/>
    <w:rsid w:val="0052354B"/>
    <w:rsid w:val="00523D62"/>
    <w:rsid w:val="00523F67"/>
    <w:rsid w:val="0052403A"/>
    <w:rsid w:val="0052420A"/>
    <w:rsid w:val="00524BB6"/>
    <w:rsid w:val="00524C8B"/>
    <w:rsid w:val="00525047"/>
    <w:rsid w:val="00525339"/>
    <w:rsid w:val="005259CE"/>
    <w:rsid w:val="005267B8"/>
    <w:rsid w:val="0052688D"/>
    <w:rsid w:val="005269E0"/>
    <w:rsid w:val="00526BC2"/>
    <w:rsid w:val="00526D40"/>
    <w:rsid w:val="00526E58"/>
    <w:rsid w:val="005279CA"/>
    <w:rsid w:val="00527E16"/>
    <w:rsid w:val="00527E6D"/>
    <w:rsid w:val="0053045D"/>
    <w:rsid w:val="00530620"/>
    <w:rsid w:val="00530E37"/>
    <w:rsid w:val="00531370"/>
    <w:rsid w:val="005317C6"/>
    <w:rsid w:val="00531C18"/>
    <w:rsid w:val="00531CDF"/>
    <w:rsid w:val="00532336"/>
    <w:rsid w:val="00532684"/>
    <w:rsid w:val="00532703"/>
    <w:rsid w:val="005327A0"/>
    <w:rsid w:val="00532C9F"/>
    <w:rsid w:val="00532DB8"/>
    <w:rsid w:val="00533028"/>
    <w:rsid w:val="00533999"/>
    <w:rsid w:val="00533A2A"/>
    <w:rsid w:val="00533D97"/>
    <w:rsid w:val="00533FF6"/>
    <w:rsid w:val="00534CBA"/>
    <w:rsid w:val="00534DE5"/>
    <w:rsid w:val="00535682"/>
    <w:rsid w:val="0053595A"/>
    <w:rsid w:val="0053604D"/>
    <w:rsid w:val="00536311"/>
    <w:rsid w:val="00536478"/>
    <w:rsid w:val="00536860"/>
    <w:rsid w:val="00537228"/>
    <w:rsid w:val="00537839"/>
    <w:rsid w:val="005400BB"/>
    <w:rsid w:val="005403CC"/>
    <w:rsid w:val="00540703"/>
    <w:rsid w:val="0054133F"/>
    <w:rsid w:val="005413B3"/>
    <w:rsid w:val="00541624"/>
    <w:rsid w:val="00541B22"/>
    <w:rsid w:val="00541EE9"/>
    <w:rsid w:val="00542024"/>
    <w:rsid w:val="00542A21"/>
    <w:rsid w:val="00542BC0"/>
    <w:rsid w:val="00542BCC"/>
    <w:rsid w:val="005431AB"/>
    <w:rsid w:val="00543756"/>
    <w:rsid w:val="005437E4"/>
    <w:rsid w:val="00543A7A"/>
    <w:rsid w:val="00543BB0"/>
    <w:rsid w:val="00543CEF"/>
    <w:rsid w:val="00543D31"/>
    <w:rsid w:val="00544628"/>
    <w:rsid w:val="00544F10"/>
    <w:rsid w:val="0054512A"/>
    <w:rsid w:val="00545239"/>
    <w:rsid w:val="00545B1E"/>
    <w:rsid w:val="00545FFD"/>
    <w:rsid w:val="00546E0A"/>
    <w:rsid w:val="00547059"/>
    <w:rsid w:val="00547731"/>
    <w:rsid w:val="005479EF"/>
    <w:rsid w:val="00547B01"/>
    <w:rsid w:val="005500EB"/>
    <w:rsid w:val="005502BC"/>
    <w:rsid w:val="0055041C"/>
    <w:rsid w:val="0055084C"/>
    <w:rsid w:val="005509E5"/>
    <w:rsid w:val="00551110"/>
    <w:rsid w:val="005512D6"/>
    <w:rsid w:val="005514AD"/>
    <w:rsid w:val="0055153D"/>
    <w:rsid w:val="00552164"/>
    <w:rsid w:val="005524A8"/>
    <w:rsid w:val="0055266C"/>
    <w:rsid w:val="005529F5"/>
    <w:rsid w:val="0055305D"/>
    <w:rsid w:val="0055352A"/>
    <w:rsid w:val="00553666"/>
    <w:rsid w:val="00553739"/>
    <w:rsid w:val="00553856"/>
    <w:rsid w:val="00553DB7"/>
    <w:rsid w:val="00553DFD"/>
    <w:rsid w:val="005543AE"/>
    <w:rsid w:val="005549F1"/>
    <w:rsid w:val="00554A18"/>
    <w:rsid w:val="00554E5A"/>
    <w:rsid w:val="00555009"/>
    <w:rsid w:val="00555EBC"/>
    <w:rsid w:val="005563C6"/>
    <w:rsid w:val="00556A54"/>
    <w:rsid w:val="00556A6F"/>
    <w:rsid w:val="00556F60"/>
    <w:rsid w:val="00557750"/>
    <w:rsid w:val="00560233"/>
    <w:rsid w:val="005605DB"/>
    <w:rsid w:val="0056094F"/>
    <w:rsid w:val="00561704"/>
    <w:rsid w:val="005618BB"/>
    <w:rsid w:val="00561F01"/>
    <w:rsid w:val="00562864"/>
    <w:rsid w:val="00562AC0"/>
    <w:rsid w:val="005631AB"/>
    <w:rsid w:val="0056374C"/>
    <w:rsid w:val="005640B3"/>
    <w:rsid w:val="0056411A"/>
    <w:rsid w:val="0056437B"/>
    <w:rsid w:val="005644FA"/>
    <w:rsid w:val="0056451D"/>
    <w:rsid w:val="0056453F"/>
    <w:rsid w:val="00564C62"/>
    <w:rsid w:val="00565D97"/>
    <w:rsid w:val="0056611B"/>
    <w:rsid w:val="005668B2"/>
    <w:rsid w:val="0056698A"/>
    <w:rsid w:val="00567575"/>
    <w:rsid w:val="005677FD"/>
    <w:rsid w:val="00567A6C"/>
    <w:rsid w:val="00567D33"/>
    <w:rsid w:val="00567FFD"/>
    <w:rsid w:val="00570C2B"/>
    <w:rsid w:val="005716D6"/>
    <w:rsid w:val="00571BED"/>
    <w:rsid w:val="005720D4"/>
    <w:rsid w:val="00572AAD"/>
    <w:rsid w:val="00573284"/>
    <w:rsid w:val="00573E14"/>
    <w:rsid w:val="00573E39"/>
    <w:rsid w:val="005746F0"/>
    <w:rsid w:val="00575F64"/>
    <w:rsid w:val="005761C9"/>
    <w:rsid w:val="00576BF9"/>
    <w:rsid w:val="00576DEB"/>
    <w:rsid w:val="005773DA"/>
    <w:rsid w:val="00577B9B"/>
    <w:rsid w:val="00580240"/>
    <w:rsid w:val="00580ED5"/>
    <w:rsid w:val="0058102B"/>
    <w:rsid w:val="0058139A"/>
    <w:rsid w:val="00581DA2"/>
    <w:rsid w:val="00581F30"/>
    <w:rsid w:val="005821DF"/>
    <w:rsid w:val="0058228D"/>
    <w:rsid w:val="005825D6"/>
    <w:rsid w:val="00582782"/>
    <w:rsid w:val="005827BB"/>
    <w:rsid w:val="00582852"/>
    <w:rsid w:val="005829D8"/>
    <w:rsid w:val="00582ED6"/>
    <w:rsid w:val="005832F9"/>
    <w:rsid w:val="00583851"/>
    <w:rsid w:val="0058399A"/>
    <w:rsid w:val="00583B93"/>
    <w:rsid w:val="00584630"/>
    <w:rsid w:val="00584886"/>
    <w:rsid w:val="00585232"/>
    <w:rsid w:val="00585435"/>
    <w:rsid w:val="005862DB"/>
    <w:rsid w:val="00586365"/>
    <w:rsid w:val="0058709F"/>
    <w:rsid w:val="0058730F"/>
    <w:rsid w:val="00587511"/>
    <w:rsid w:val="005875CE"/>
    <w:rsid w:val="00587914"/>
    <w:rsid w:val="00587CED"/>
    <w:rsid w:val="00590185"/>
    <w:rsid w:val="00590886"/>
    <w:rsid w:val="00590F8A"/>
    <w:rsid w:val="005915D2"/>
    <w:rsid w:val="00591F01"/>
    <w:rsid w:val="0059241B"/>
    <w:rsid w:val="0059248B"/>
    <w:rsid w:val="00592C6F"/>
    <w:rsid w:val="00593189"/>
    <w:rsid w:val="005932E3"/>
    <w:rsid w:val="0059361E"/>
    <w:rsid w:val="00593A48"/>
    <w:rsid w:val="00593BCA"/>
    <w:rsid w:val="00593FD9"/>
    <w:rsid w:val="00594506"/>
    <w:rsid w:val="00594AF4"/>
    <w:rsid w:val="00595028"/>
    <w:rsid w:val="005950C6"/>
    <w:rsid w:val="0059550E"/>
    <w:rsid w:val="0059575E"/>
    <w:rsid w:val="00595846"/>
    <w:rsid w:val="00595C58"/>
    <w:rsid w:val="00596108"/>
    <w:rsid w:val="00596126"/>
    <w:rsid w:val="005961E2"/>
    <w:rsid w:val="0059629C"/>
    <w:rsid w:val="00596481"/>
    <w:rsid w:val="0059733B"/>
    <w:rsid w:val="00597BF8"/>
    <w:rsid w:val="00597F50"/>
    <w:rsid w:val="005A004D"/>
    <w:rsid w:val="005A05FE"/>
    <w:rsid w:val="005A06C7"/>
    <w:rsid w:val="005A07CA"/>
    <w:rsid w:val="005A0D75"/>
    <w:rsid w:val="005A1487"/>
    <w:rsid w:val="005A1AF8"/>
    <w:rsid w:val="005A1CEF"/>
    <w:rsid w:val="005A244C"/>
    <w:rsid w:val="005A2FCC"/>
    <w:rsid w:val="005A30CD"/>
    <w:rsid w:val="005A4445"/>
    <w:rsid w:val="005A4B10"/>
    <w:rsid w:val="005A4B19"/>
    <w:rsid w:val="005A4D68"/>
    <w:rsid w:val="005A4E7D"/>
    <w:rsid w:val="005A5298"/>
    <w:rsid w:val="005A5447"/>
    <w:rsid w:val="005A5538"/>
    <w:rsid w:val="005A55B0"/>
    <w:rsid w:val="005A66D2"/>
    <w:rsid w:val="005A7316"/>
    <w:rsid w:val="005A73F8"/>
    <w:rsid w:val="005A76F5"/>
    <w:rsid w:val="005B00F3"/>
    <w:rsid w:val="005B0195"/>
    <w:rsid w:val="005B0309"/>
    <w:rsid w:val="005B0542"/>
    <w:rsid w:val="005B0661"/>
    <w:rsid w:val="005B0784"/>
    <w:rsid w:val="005B0BD2"/>
    <w:rsid w:val="005B11FB"/>
    <w:rsid w:val="005B1445"/>
    <w:rsid w:val="005B15A7"/>
    <w:rsid w:val="005B185F"/>
    <w:rsid w:val="005B1BE5"/>
    <w:rsid w:val="005B1DDA"/>
    <w:rsid w:val="005B21A2"/>
    <w:rsid w:val="005B27F8"/>
    <w:rsid w:val="005B2B21"/>
    <w:rsid w:val="005B3416"/>
    <w:rsid w:val="005B3426"/>
    <w:rsid w:val="005B3A51"/>
    <w:rsid w:val="005B419F"/>
    <w:rsid w:val="005B433D"/>
    <w:rsid w:val="005B43F8"/>
    <w:rsid w:val="005B4970"/>
    <w:rsid w:val="005B52B7"/>
    <w:rsid w:val="005B600E"/>
    <w:rsid w:val="005B6B49"/>
    <w:rsid w:val="005B6FF8"/>
    <w:rsid w:val="005B7259"/>
    <w:rsid w:val="005B7553"/>
    <w:rsid w:val="005C001B"/>
    <w:rsid w:val="005C0202"/>
    <w:rsid w:val="005C0624"/>
    <w:rsid w:val="005C0E13"/>
    <w:rsid w:val="005C1458"/>
    <w:rsid w:val="005C1729"/>
    <w:rsid w:val="005C1F7B"/>
    <w:rsid w:val="005C203C"/>
    <w:rsid w:val="005C2088"/>
    <w:rsid w:val="005C20F3"/>
    <w:rsid w:val="005C23EF"/>
    <w:rsid w:val="005C2665"/>
    <w:rsid w:val="005C29B2"/>
    <w:rsid w:val="005C2DA7"/>
    <w:rsid w:val="005C2F29"/>
    <w:rsid w:val="005C306B"/>
    <w:rsid w:val="005C3384"/>
    <w:rsid w:val="005C3903"/>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50C"/>
    <w:rsid w:val="005C7D72"/>
    <w:rsid w:val="005D00BB"/>
    <w:rsid w:val="005D0414"/>
    <w:rsid w:val="005D0759"/>
    <w:rsid w:val="005D09BD"/>
    <w:rsid w:val="005D0D01"/>
    <w:rsid w:val="005D0F3D"/>
    <w:rsid w:val="005D13A8"/>
    <w:rsid w:val="005D1ACA"/>
    <w:rsid w:val="005D1E5B"/>
    <w:rsid w:val="005D260C"/>
    <w:rsid w:val="005D2835"/>
    <w:rsid w:val="005D351D"/>
    <w:rsid w:val="005D35C0"/>
    <w:rsid w:val="005D36F1"/>
    <w:rsid w:val="005D432A"/>
    <w:rsid w:val="005D4BE0"/>
    <w:rsid w:val="005D4C0C"/>
    <w:rsid w:val="005D4C1A"/>
    <w:rsid w:val="005D5C19"/>
    <w:rsid w:val="005D5D5C"/>
    <w:rsid w:val="005D64AF"/>
    <w:rsid w:val="005D6514"/>
    <w:rsid w:val="005D6659"/>
    <w:rsid w:val="005D67C9"/>
    <w:rsid w:val="005D6ECD"/>
    <w:rsid w:val="005D73B3"/>
    <w:rsid w:val="005D73DC"/>
    <w:rsid w:val="005D74EF"/>
    <w:rsid w:val="005D7AC1"/>
    <w:rsid w:val="005D7C53"/>
    <w:rsid w:val="005E00C1"/>
    <w:rsid w:val="005E03C3"/>
    <w:rsid w:val="005E0761"/>
    <w:rsid w:val="005E0AF8"/>
    <w:rsid w:val="005E0BF2"/>
    <w:rsid w:val="005E0C26"/>
    <w:rsid w:val="005E0D95"/>
    <w:rsid w:val="005E1063"/>
    <w:rsid w:val="005E12DF"/>
    <w:rsid w:val="005E14FA"/>
    <w:rsid w:val="005E17F4"/>
    <w:rsid w:val="005E198A"/>
    <w:rsid w:val="005E1C4D"/>
    <w:rsid w:val="005E1C8C"/>
    <w:rsid w:val="005E1E4A"/>
    <w:rsid w:val="005E1ED8"/>
    <w:rsid w:val="005E1F0E"/>
    <w:rsid w:val="005E222F"/>
    <w:rsid w:val="005E252B"/>
    <w:rsid w:val="005E2F93"/>
    <w:rsid w:val="005E3499"/>
    <w:rsid w:val="005E3731"/>
    <w:rsid w:val="005E379D"/>
    <w:rsid w:val="005E4396"/>
    <w:rsid w:val="005E4521"/>
    <w:rsid w:val="005E4638"/>
    <w:rsid w:val="005E481A"/>
    <w:rsid w:val="005E5222"/>
    <w:rsid w:val="005E53D7"/>
    <w:rsid w:val="005E56ED"/>
    <w:rsid w:val="005E5837"/>
    <w:rsid w:val="005E5856"/>
    <w:rsid w:val="005E5894"/>
    <w:rsid w:val="005E5D5F"/>
    <w:rsid w:val="005E5FBE"/>
    <w:rsid w:val="005E62C6"/>
    <w:rsid w:val="005E6447"/>
    <w:rsid w:val="005E64DB"/>
    <w:rsid w:val="005E68F1"/>
    <w:rsid w:val="005E6E38"/>
    <w:rsid w:val="005E6E55"/>
    <w:rsid w:val="005E76EE"/>
    <w:rsid w:val="005F01CA"/>
    <w:rsid w:val="005F0410"/>
    <w:rsid w:val="005F08B8"/>
    <w:rsid w:val="005F0E69"/>
    <w:rsid w:val="005F27FE"/>
    <w:rsid w:val="005F34A0"/>
    <w:rsid w:val="005F37D6"/>
    <w:rsid w:val="005F3B5E"/>
    <w:rsid w:val="005F3BC5"/>
    <w:rsid w:val="005F3C62"/>
    <w:rsid w:val="005F41AF"/>
    <w:rsid w:val="005F45C1"/>
    <w:rsid w:val="005F4E29"/>
    <w:rsid w:val="005F570E"/>
    <w:rsid w:val="005F574F"/>
    <w:rsid w:val="005F6091"/>
    <w:rsid w:val="005F6569"/>
    <w:rsid w:val="005F6652"/>
    <w:rsid w:val="005F688C"/>
    <w:rsid w:val="005F6AE3"/>
    <w:rsid w:val="005F6DB2"/>
    <w:rsid w:val="005F736D"/>
    <w:rsid w:val="005F7392"/>
    <w:rsid w:val="005F7AB2"/>
    <w:rsid w:val="005F7CDA"/>
    <w:rsid w:val="006000FE"/>
    <w:rsid w:val="0060017E"/>
    <w:rsid w:val="006004DC"/>
    <w:rsid w:val="00600564"/>
    <w:rsid w:val="00600972"/>
    <w:rsid w:val="0060172D"/>
    <w:rsid w:val="00601ED7"/>
    <w:rsid w:val="006023D8"/>
    <w:rsid w:val="00602511"/>
    <w:rsid w:val="00602601"/>
    <w:rsid w:val="00602C4D"/>
    <w:rsid w:val="00603128"/>
    <w:rsid w:val="006031C0"/>
    <w:rsid w:val="006031D7"/>
    <w:rsid w:val="00603A06"/>
    <w:rsid w:val="00603F65"/>
    <w:rsid w:val="00603FCE"/>
    <w:rsid w:val="0060438C"/>
    <w:rsid w:val="006048FB"/>
    <w:rsid w:val="00604DE1"/>
    <w:rsid w:val="00605742"/>
    <w:rsid w:val="00605901"/>
    <w:rsid w:val="00606012"/>
    <w:rsid w:val="00606649"/>
    <w:rsid w:val="0060690D"/>
    <w:rsid w:val="00606AD7"/>
    <w:rsid w:val="00606B17"/>
    <w:rsid w:val="006073A6"/>
    <w:rsid w:val="00607731"/>
    <w:rsid w:val="00607EED"/>
    <w:rsid w:val="00610143"/>
    <w:rsid w:val="0061020A"/>
    <w:rsid w:val="00610851"/>
    <w:rsid w:val="0061091F"/>
    <w:rsid w:val="00610A2A"/>
    <w:rsid w:val="00610AE3"/>
    <w:rsid w:val="006113C8"/>
    <w:rsid w:val="006116BE"/>
    <w:rsid w:val="0061199B"/>
    <w:rsid w:val="00611C24"/>
    <w:rsid w:val="00612296"/>
    <w:rsid w:val="006122FF"/>
    <w:rsid w:val="006123AA"/>
    <w:rsid w:val="00613322"/>
    <w:rsid w:val="00613441"/>
    <w:rsid w:val="006134E3"/>
    <w:rsid w:val="00613714"/>
    <w:rsid w:val="006137F6"/>
    <w:rsid w:val="00613C1B"/>
    <w:rsid w:val="006140BF"/>
    <w:rsid w:val="006146C4"/>
    <w:rsid w:val="00614718"/>
    <w:rsid w:val="0061527A"/>
    <w:rsid w:val="00615748"/>
    <w:rsid w:val="006157F0"/>
    <w:rsid w:val="00615832"/>
    <w:rsid w:val="00615AE6"/>
    <w:rsid w:val="00616455"/>
    <w:rsid w:val="00616572"/>
    <w:rsid w:val="00616CC8"/>
    <w:rsid w:val="00616D43"/>
    <w:rsid w:val="00617075"/>
    <w:rsid w:val="006170DE"/>
    <w:rsid w:val="00617142"/>
    <w:rsid w:val="00617598"/>
    <w:rsid w:val="00617721"/>
    <w:rsid w:val="00617722"/>
    <w:rsid w:val="0061780E"/>
    <w:rsid w:val="00620137"/>
    <w:rsid w:val="00620661"/>
    <w:rsid w:val="00620961"/>
    <w:rsid w:val="00620A49"/>
    <w:rsid w:val="00621BA1"/>
    <w:rsid w:val="006220E7"/>
    <w:rsid w:val="006221B2"/>
    <w:rsid w:val="00622225"/>
    <w:rsid w:val="006223BE"/>
    <w:rsid w:val="006224DE"/>
    <w:rsid w:val="006226E4"/>
    <w:rsid w:val="00622B2F"/>
    <w:rsid w:val="00622BE2"/>
    <w:rsid w:val="00624F3E"/>
    <w:rsid w:val="0062513F"/>
    <w:rsid w:val="006253FE"/>
    <w:rsid w:val="00625A2D"/>
    <w:rsid w:val="0062623E"/>
    <w:rsid w:val="00626313"/>
    <w:rsid w:val="00627349"/>
    <w:rsid w:val="006277EF"/>
    <w:rsid w:val="006300B6"/>
    <w:rsid w:val="0063101D"/>
    <w:rsid w:val="0063124C"/>
    <w:rsid w:val="00631A95"/>
    <w:rsid w:val="00631BE5"/>
    <w:rsid w:val="00631D2C"/>
    <w:rsid w:val="00631DA9"/>
    <w:rsid w:val="00632992"/>
    <w:rsid w:val="00632C72"/>
    <w:rsid w:val="00632F59"/>
    <w:rsid w:val="00633113"/>
    <w:rsid w:val="0063393B"/>
    <w:rsid w:val="00633983"/>
    <w:rsid w:val="00633BC0"/>
    <w:rsid w:val="00633CD2"/>
    <w:rsid w:val="006348C9"/>
    <w:rsid w:val="00634CCE"/>
    <w:rsid w:val="00634FF7"/>
    <w:rsid w:val="0063525F"/>
    <w:rsid w:val="00635C58"/>
    <w:rsid w:val="006366BA"/>
    <w:rsid w:val="00636825"/>
    <w:rsid w:val="00637797"/>
    <w:rsid w:val="00637E96"/>
    <w:rsid w:val="00640CB5"/>
    <w:rsid w:val="00640CD6"/>
    <w:rsid w:val="006413BC"/>
    <w:rsid w:val="00641C2E"/>
    <w:rsid w:val="006420FA"/>
    <w:rsid w:val="0064228B"/>
    <w:rsid w:val="0064276F"/>
    <w:rsid w:val="00642C64"/>
    <w:rsid w:val="00643B17"/>
    <w:rsid w:val="00643DC8"/>
    <w:rsid w:val="006441F7"/>
    <w:rsid w:val="006442B9"/>
    <w:rsid w:val="00644804"/>
    <w:rsid w:val="006450F7"/>
    <w:rsid w:val="00645468"/>
    <w:rsid w:val="006454C8"/>
    <w:rsid w:val="0064621B"/>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2C2"/>
    <w:rsid w:val="00654440"/>
    <w:rsid w:val="00654747"/>
    <w:rsid w:val="006549F0"/>
    <w:rsid w:val="00654F9B"/>
    <w:rsid w:val="00654FE4"/>
    <w:rsid w:val="0065519E"/>
    <w:rsid w:val="00655EB1"/>
    <w:rsid w:val="00656200"/>
    <w:rsid w:val="006563C0"/>
    <w:rsid w:val="006567D7"/>
    <w:rsid w:val="0065724E"/>
    <w:rsid w:val="00657521"/>
    <w:rsid w:val="00657577"/>
    <w:rsid w:val="00657675"/>
    <w:rsid w:val="00657746"/>
    <w:rsid w:val="00657BB7"/>
    <w:rsid w:val="00657BF1"/>
    <w:rsid w:val="00660109"/>
    <w:rsid w:val="00660D5C"/>
    <w:rsid w:val="00660FC1"/>
    <w:rsid w:val="006614AA"/>
    <w:rsid w:val="006617B1"/>
    <w:rsid w:val="00661E62"/>
    <w:rsid w:val="006627FD"/>
    <w:rsid w:val="00662DCF"/>
    <w:rsid w:val="0066319A"/>
    <w:rsid w:val="00663576"/>
    <w:rsid w:val="00663707"/>
    <w:rsid w:val="006639C1"/>
    <w:rsid w:val="00663B4A"/>
    <w:rsid w:val="00663E5F"/>
    <w:rsid w:val="006640E4"/>
    <w:rsid w:val="006645A5"/>
    <w:rsid w:val="00664B29"/>
    <w:rsid w:val="00664BCC"/>
    <w:rsid w:val="0066577C"/>
    <w:rsid w:val="006658B5"/>
    <w:rsid w:val="00665CD1"/>
    <w:rsid w:val="00665CEF"/>
    <w:rsid w:val="00665E7E"/>
    <w:rsid w:val="00665F6F"/>
    <w:rsid w:val="00666031"/>
    <w:rsid w:val="00666988"/>
    <w:rsid w:val="00666EDC"/>
    <w:rsid w:val="0066700B"/>
    <w:rsid w:val="006671E5"/>
    <w:rsid w:val="006678C8"/>
    <w:rsid w:val="00667C41"/>
    <w:rsid w:val="00667D62"/>
    <w:rsid w:val="00667D77"/>
    <w:rsid w:val="006700B6"/>
    <w:rsid w:val="0067019D"/>
    <w:rsid w:val="00670253"/>
    <w:rsid w:val="006702C4"/>
    <w:rsid w:val="00670E80"/>
    <w:rsid w:val="00670EC6"/>
    <w:rsid w:val="00670ED6"/>
    <w:rsid w:val="006711E1"/>
    <w:rsid w:val="0067189D"/>
    <w:rsid w:val="00672343"/>
    <w:rsid w:val="006725B7"/>
    <w:rsid w:val="006726D9"/>
    <w:rsid w:val="006727B8"/>
    <w:rsid w:val="00672942"/>
    <w:rsid w:val="00672B39"/>
    <w:rsid w:val="00672CCE"/>
    <w:rsid w:val="00673DCD"/>
    <w:rsid w:val="00673E0F"/>
    <w:rsid w:val="00674425"/>
    <w:rsid w:val="00674A8A"/>
    <w:rsid w:val="00674B6A"/>
    <w:rsid w:val="00674E42"/>
    <w:rsid w:val="006754BD"/>
    <w:rsid w:val="00675718"/>
    <w:rsid w:val="006758DE"/>
    <w:rsid w:val="006759A0"/>
    <w:rsid w:val="00675C98"/>
    <w:rsid w:val="00675D96"/>
    <w:rsid w:val="00676402"/>
    <w:rsid w:val="0067768E"/>
    <w:rsid w:val="006776C1"/>
    <w:rsid w:val="00680511"/>
    <w:rsid w:val="00680654"/>
    <w:rsid w:val="006808D4"/>
    <w:rsid w:val="00680A4F"/>
    <w:rsid w:val="00680B27"/>
    <w:rsid w:val="00680CB2"/>
    <w:rsid w:val="00680FE5"/>
    <w:rsid w:val="00680FFB"/>
    <w:rsid w:val="00681051"/>
    <w:rsid w:val="006811DA"/>
    <w:rsid w:val="00681579"/>
    <w:rsid w:val="00681D60"/>
    <w:rsid w:val="00682179"/>
    <w:rsid w:val="006828D2"/>
    <w:rsid w:val="006829CD"/>
    <w:rsid w:val="00682E89"/>
    <w:rsid w:val="00683339"/>
    <w:rsid w:val="0068465D"/>
    <w:rsid w:val="006848A5"/>
    <w:rsid w:val="00684CFC"/>
    <w:rsid w:val="00685026"/>
    <w:rsid w:val="006855D0"/>
    <w:rsid w:val="0068574F"/>
    <w:rsid w:val="00685B8E"/>
    <w:rsid w:val="00686005"/>
    <w:rsid w:val="00686166"/>
    <w:rsid w:val="006861CA"/>
    <w:rsid w:val="006863FE"/>
    <w:rsid w:val="006868D4"/>
    <w:rsid w:val="00686C6E"/>
    <w:rsid w:val="00686D6D"/>
    <w:rsid w:val="006870C5"/>
    <w:rsid w:val="00687159"/>
    <w:rsid w:val="006874FF"/>
    <w:rsid w:val="00687522"/>
    <w:rsid w:val="00687658"/>
    <w:rsid w:val="006877B2"/>
    <w:rsid w:val="00687F39"/>
    <w:rsid w:val="0069064F"/>
    <w:rsid w:val="00690759"/>
    <w:rsid w:val="006910E4"/>
    <w:rsid w:val="0069146F"/>
    <w:rsid w:val="006917BF"/>
    <w:rsid w:val="006918DF"/>
    <w:rsid w:val="00691D32"/>
    <w:rsid w:val="00691D96"/>
    <w:rsid w:val="00691EDE"/>
    <w:rsid w:val="006926B0"/>
    <w:rsid w:val="0069337F"/>
    <w:rsid w:val="006934D1"/>
    <w:rsid w:val="00693DD0"/>
    <w:rsid w:val="0069466C"/>
    <w:rsid w:val="00694A2B"/>
    <w:rsid w:val="00694C72"/>
    <w:rsid w:val="00694F28"/>
    <w:rsid w:val="006950B1"/>
    <w:rsid w:val="006951CF"/>
    <w:rsid w:val="0069548C"/>
    <w:rsid w:val="00695587"/>
    <w:rsid w:val="006956D3"/>
    <w:rsid w:val="0069587E"/>
    <w:rsid w:val="00695C91"/>
    <w:rsid w:val="00695E67"/>
    <w:rsid w:val="0069734E"/>
    <w:rsid w:val="00697643"/>
    <w:rsid w:val="006976AD"/>
    <w:rsid w:val="00697EA8"/>
    <w:rsid w:val="006A00A7"/>
    <w:rsid w:val="006A06DF"/>
    <w:rsid w:val="006A08E6"/>
    <w:rsid w:val="006A0B90"/>
    <w:rsid w:val="006A1710"/>
    <w:rsid w:val="006A1788"/>
    <w:rsid w:val="006A2067"/>
    <w:rsid w:val="006A28CF"/>
    <w:rsid w:val="006A28FE"/>
    <w:rsid w:val="006A2D4C"/>
    <w:rsid w:val="006A2E9B"/>
    <w:rsid w:val="006A3063"/>
    <w:rsid w:val="006A3717"/>
    <w:rsid w:val="006A3ABB"/>
    <w:rsid w:val="006A3BE4"/>
    <w:rsid w:val="006A4A8F"/>
    <w:rsid w:val="006A4B1D"/>
    <w:rsid w:val="006A4C31"/>
    <w:rsid w:val="006A4CBA"/>
    <w:rsid w:val="006A4E2F"/>
    <w:rsid w:val="006A4F1E"/>
    <w:rsid w:val="006A5351"/>
    <w:rsid w:val="006A57DA"/>
    <w:rsid w:val="006A67CF"/>
    <w:rsid w:val="006A692B"/>
    <w:rsid w:val="006A6975"/>
    <w:rsid w:val="006A69CD"/>
    <w:rsid w:val="006A6D9D"/>
    <w:rsid w:val="006A772B"/>
    <w:rsid w:val="006A7CB3"/>
    <w:rsid w:val="006A7D45"/>
    <w:rsid w:val="006B0211"/>
    <w:rsid w:val="006B0454"/>
    <w:rsid w:val="006B0BAE"/>
    <w:rsid w:val="006B0D05"/>
    <w:rsid w:val="006B0E97"/>
    <w:rsid w:val="006B0ED2"/>
    <w:rsid w:val="006B101E"/>
    <w:rsid w:val="006B113E"/>
    <w:rsid w:val="006B151E"/>
    <w:rsid w:val="006B17EF"/>
    <w:rsid w:val="006B2854"/>
    <w:rsid w:val="006B2AFE"/>
    <w:rsid w:val="006B3077"/>
    <w:rsid w:val="006B30E4"/>
    <w:rsid w:val="006B31D8"/>
    <w:rsid w:val="006B3420"/>
    <w:rsid w:val="006B3451"/>
    <w:rsid w:val="006B35CB"/>
    <w:rsid w:val="006B3827"/>
    <w:rsid w:val="006B39BB"/>
    <w:rsid w:val="006B3F83"/>
    <w:rsid w:val="006B41B7"/>
    <w:rsid w:val="006B435B"/>
    <w:rsid w:val="006B4887"/>
    <w:rsid w:val="006B59AE"/>
    <w:rsid w:val="006B6330"/>
    <w:rsid w:val="006B6A80"/>
    <w:rsid w:val="006B6B9E"/>
    <w:rsid w:val="006B6CA7"/>
    <w:rsid w:val="006B6F4D"/>
    <w:rsid w:val="006B768A"/>
    <w:rsid w:val="006B7CD1"/>
    <w:rsid w:val="006B7DE9"/>
    <w:rsid w:val="006C0142"/>
    <w:rsid w:val="006C1366"/>
    <w:rsid w:val="006C1561"/>
    <w:rsid w:val="006C17FB"/>
    <w:rsid w:val="006C1AA4"/>
    <w:rsid w:val="006C1C6D"/>
    <w:rsid w:val="006C1DFE"/>
    <w:rsid w:val="006C1EC5"/>
    <w:rsid w:val="006C22E6"/>
    <w:rsid w:val="006C292F"/>
    <w:rsid w:val="006C3CB8"/>
    <w:rsid w:val="006C3D2C"/>
    <w:rsid w:val="006C4029"/>
    <w:rsid w:val="006C45AD"/>
    <w:rsid w:val="006C45F1"/>
    <w:rsid w:val="006C4CF9"/>
    <w:rsid w:val="006C4D46"/>
    <w:rsid w:val="006C4ED5"/>
    <w:rsid w:val="006C52B1"/>
    <w:rsid w:val="006C537B"/>
    <w:rsid w:val="006C564F"/>
    <w:rsid w:val="006C5954"/>
    <w:rsid w:val="006C5F7B"/>
    <w:rsid w:val="006C6025"/>
    <w:rsid w:val="006C644E"/>
    <w:rsid w:val="006C653D"/>
    <w:rsid w:val="006C7546"/>
    <w:rsid w:val="006C762E"/>
    <w:rsid w:val="006C76CE"/>
    <w:rsid w:val="006C7F5B"/>
    <w:rsid w:val="006D0087"/>
    <w:rsid w:val="006D0532"/>
    <w:rsid w:val="006D05BF"/>
    <w:rsid w:val="006D0A71"/>
    <w:rsid w:val="006D0C2F"/>
    <w:rsid w:val="006D142D"/>
    <w:rsid w:val="006D1578"/>
    <w:rsid w:val="006D18B5"/>
    <w:rsid w:val="006D2161"/>
    <w:rsid w:val="006D23DC"/>
    <w:rsid w:val="006D254D"/>
    <w:rsid w:val="006D2864"/>
    <w:rsid w:val="006D3179"/>
    <w:rsid w:val="006D370F"/>
    <w:rsid w:val="006D3BF7"/>
    <w:rsid w:val="006D3D90"/>
    <w:rsid w:val="006D45F7"/>
    <w:rsid w:val="006D4B77"/>
    <w:rsid w:val="006D5AC9"/>
    <w:rsid w:val="006D5BD2"/>
    <w:rsid w:val="006D6080"/>
    <w:rsid w:val="006D6369"/>
    <w:rsid w:val="006D6865"/>
    <w:rsid w:val="006D70F4"/>
    <w:rsid w:val="006D713A"/>
    <w:rsid w:val="006D71E7"/>
    <w:rsid w:val="006D72B0"/>
    <w:rsid w:val="006D72F2"/>
    <w:rsid w:val="006D74C9"/>
    <w:rsid w:val="006D7744"/>
    <w:rsid w:val="006D7784"/>
    <w:rsid w:val="006D7897"/>
    <w:rsid w:val="006D78BD"/>
    <w:rsid w:val="006D7993"/>
    <w:rsid w:val="006D7C31"/>
    <w:rsid w:val="006D7FA2"/>
    <w:rsid w:val="006E0341"/>
    <w:rsid w:val="006E0646"/>
    <w:rsid w:val="006E0876"/>
    <w:rsid w:val="006E08DB"/>
    <w:rsid w:val="006E0950"/>
    <w:rsid w:val="006E0BA3"/>
    <w:rsid w:val="006E0CEB"/>
    <w:rsid w:val="006E15EF"/>
    <w:rsid w:val="006E1A2A"/>
    <w:rsid w:val="006E1FAA"/>
    <w:rsid w:val="006E20F6"/>
    <w:rsid w:val="006E2B54"/>
    <w:rsid w:val="006E3453"/>
    <w:rsid w:val="006E3950"/>
    <w:rsid w:val="006E3A2D"/>
    <w:rsid w:val="006E4312"/>
    <w:rsid w:val="006E5219"/>
    <w:rsid w:val="006E53A0"/>
    <w:rsid w:val="006E5D3C"/>
    <w:rsid w:val="006E5D65"/>
    <w:rsid w:val="006E64D5"/>
    <w:rsid w:val="006E6C55"/>
    <w:rsid w:val="006E6CC0"/>
    <w:rsid w:val="006E7617"/>
    <w:rsid w:val="006E779C"/>
    <w:rsid w:val="006E77B9"/>
    <w:rsid w:val="006E7DDA"/>
    <w:rsid w:val="006F01F4"/>
    <w:rsid w:val="006F065F"/>
    <w:rsid w:val="006F0829"/>
    <w:rsid w:val="006F0F1C"/>
    <w:rsid w:val="006F1748"/>
    <w:rsid w:val="006F1AC6"/>
    <w:rsid w:val="006F1BA4"/>
    <w:rsid w:val="006F275C"/>
    <w:rsid w:val="006F2E6E"/>
    <w:rsid w:val="006F2ECF"/>
    <w:rsid w:val="006F3B59"/>
    <w:rsid w:val="006F4963"/>
    <w:rsid w:val="006F4AFE"/>
    <w:rsid w:val="006F51AA"/>
    <w:rsid w:val="006F5637"/>
    <w:rsid w:val="006F5731"/>
    <w:rsid w:val="006F60E8"/>
    <w:rsid w:val="006F623F"/>
    <w:rsid w:val="006F65B6"/>
    <w:rsid w:val="006F743B"/>
    <w:rsid w:val="006F764F"/>
    <w:rsid w:val="006F7AD3"/>
    <w:rsid w:val="006F7B02"/>
    <w:rsid w:val="0070008E"/>
    <w:rsid w:val="00700222"/>
    <w:rsid w:val="007003F9"/>
    <w:rsid w:val="00700863"/>
    <w:rsid w:val="00700E2D"/>
    <w:rsid w:val="00700F81"/>
    <w:rsid w:val="00701043"/>
    <w:rsid w:val="0070106A"/>
    <w:rsid w:val="00701632"/>
    <w:rsid w:val="00701890"/>
    <w:rsid w:val="00701935"/>
    <w:rsid w:val="00701D72"/>
    <w:rsid w:val="00701EB4"/>
    <w:rsid w:val="007024D0"/>
    <w:rsid w:val="00702815"/>
    <w:rsid w:val="00702956"/>
    <w:rsid w:val="00702CCD"/>
    <w:rsid w:val="00702EFC"/>
    <w:rsid w:val="00702F49"/>
    <w:rsid w:val="007032D6"/>
    <w:rsid w:val="00703DFE"/>
    <w:rsid w:val="00704A28"/>
    <w:rsid w:val="00705297"/>
    <w:rsid w:val="0070588D"/>
    <w:rsid w:val="00706871"/>
    <w:rsid w:val="00706921"/>
    <w:rsid w:val="00707070"/>
    <w:rsid w:val="0070777D"/>
    <w:rsid w:val="00707CBD"/>
    <w:rsid w:val="00707CFC"/>
    <w:rsid w:val="00707E1C"/>
    <w:rsid w:val="00710205"/>
    <w:rsid w:val="00710343"/>
    <w:rsid w:val="00710468"/>
    <w:rsid w:val="00710958"/>
    <w:rsid w:val="00710B5D"/>
    <w:rsid w:val="00710DF7"/>
    <w:rsid w:val="007117DD"/>
    <w:rsid w:val="007117F4"/>
    <w:rsid w:val="0071213A"/>
    <w:rsid w:val="007121CC"/>
    <w:rsid w:val="0071221F"/>
    <w:rsid w:val="0071246C"/>
    <w:rsid w:val="007130F8"/>
    <w:rsid w:val="00713844"/>
    <w:rsid w:val="00713BD8"/>
    <w:rsid w:val="00713D13"/>
    <w:rsid w:val="007144E3"/>
    <w:rsid w:val="00714FAC"/>
    <w:rsid w:val="00715200"/>
    <w:rsid w:val="00715431"/>
    <w:rsid w:val="00715664"/>
    <w:rsid w:val="00715941"/>
    <w:rsid w:val="00715D4D"/>
    <w:rsid w:val="00716692"/>
    <w:rsid w:val="007174F6"/>
    <w:rsid w:val="007175F5"/>
    <w:rsid w:val="00717955"/>
    <w:rsid w:val="007200F6"/>
    <w:rsid w:val="0072048D"/>
    <w:rsid w:val="00720B5F"/>
    <w:rsid w:val="00720C14"/>
    <w:rsid w:val="00720E42"/>
    <w:rsid w:val="007216E0"/>
    <w:rsid w:val="00721713"/>
    <w:rsid w:val="00721C13"/>
    <w:rsid w:val="00721CC3"/>
    <w:rsid w:val="007224F2"/>
    <w:rsid w:val="0072250B"/>
    <w:rsid w:val="00722738"/>
    <w:rsid w:val="00722A16"/>
    <w:rsid w:val="00722BD3"/>
    <w:rsid w:val="0072328F"/>
    <w:rsid w:val="007237EB"/>
    <w:rsid w:val="0072391E"/>
    <w:rsid w:val="00723A0F"/>
    <w:rsid w:val="00723FDC"/>
    <w:rsid w:val="0072459B"/>
    <w:rsid w:val="00724EAE"/>
    <w:rsid w:val="00725234"/>
    <w:rsid w:val="007255A8"/>
    <w:rsid w:val="00725731"/>
    <w:rsid w:val="00725F29"/>
    <w:rsid w:val="007260BB"/>
    <w:rsid w:val="007261AC"/>
    <w:rsid w:val="007267CE"/>
    <w:rsid w:val="00726DAF"/>
    <w:rsid w:val="007271D1"/>
    <w:rsid w:val="0072738E"/>
    <w:rsid w:val="00727E4C"/>
    <w:rsid w:val="00727EBC"/>
    <w:rsid w:val="0073012D"/>
    <w:rsid w:val="0073016F"/>
    <w:rsid w:val="00730563"/>
    <w:rsid w:val="0073065D"/>
    <w:rsid w:val="00730785"/>
    <w:rsid w:val="00730AFB"/>
    <w:rsid w:val="00730D35"/>
    <w:rsid w:val="00731893"/>
    <w:rsid w:val="00731A0E"/>
    <w:rsid w:val="00732408"/>
    <w:rsid w:val="00732B88"/>
    <w:rsid w:val="00732E64"/>
    <w:rsid w:val="007334AC"/>
    <w:rsid w:val="00733C9C"/>
    <w:rsid w:val="007341B0"/>
    <w:rsid w:val="00734DA9"/>
    <w:rsid w:val="00734F0D"/>
    <w:rsid w:val="007352A4"/>
    <w:rsid w:val="00735802"/>
    <w:rsid w:val="007358F4"/>
    <w:rsid w:val="0073598D"/>
    <w:rsid w:val="00735CB9"/>
    <w:rsid w:val="007366C7"/>
    <w:rsid w:val="00737495"/>
    <w:rsid w:val="007375A8"/>
    <w:rsid w:val="007377B7"/>
    <w:rsid w:val="00737A71"/>
    <w:rsid w:val="00737E71"/>
    <w:rsid w:val="00740172"/>
    <w:rsid w:val="007404F7"/>
    <w:rsid w:val="00740536"/>
    <w:rsid w:val="00740537"/>
    <w:rsid w:val="0074098A"/>
    <w:rsid w:val="00741098"/>
    <w:rsid w:val="00741408"/>
    <w:rsid w:val="00741476"/>
    <w:rsid w:val="0074155D"/>
    <w:rsid w:val="007418C8"/>
    <w:rsid w:val="0074224E"/>
    <w:rsid w:val="00742AC9"/>
    <w:rsid w:val="0074326D"/>
    <w:rsid w:val="0074332A"/>
    <w:rsid w:val="007434E4"/>
    <w:rsid w:val="0074399D"/>
    <w:rsid w:val="00743C86"/>
    <w:rsid w:val="0074401B"/>
    <w:rsid w:val="00744447"/>
    <w:rsid w:val="00744DF3"/>
    <w:rsid w:val="0074509A"/>
    <w:rsid w:val="007451E0"/>
    <w:rsid w:val="0074520C"/>
    <w:rsid w:val="007454BA"/>
    <w:rsid w:val="007454E8"/>
    <w:rsid w:val="00745ACC"/>
    <w:rsid w:val="00745B1A"/>
    <w:rsid w:val="0074632F"/>
    <w:rsid w:val="00746386"/>
    <w:rsid w:val="007468EA"/>
    <w:rsid w:val="00746A20"/>
    <w:rsid w:val="00746D91"/>
    <w:rsid w:val="00746EFC"/>
    <w:rsid w:val="00747791"/>
    <w:rsid w:val="00747F73"/>
    <w:rsid w:val="00750027"/>
    <w:rsid w:val="0075063E"/>
    <w:rsid w:val="0075071B"/>
    <w:rsid w:val="00750A88"/>
    <w:rsid w:val="00750BCE"/>
    <w:rsid w:val="00750E2A"/>
    <w:rsid w:val="007514EC"/>
    <w:rsid w:val="00751529"/>
    <w:rsid w:val="00751A4A"/>
    <w:rsid w:val="00751C0C"/>
    <w:rsid w:val="00751DF9"/>
    <w:rsid w:val="00751E9C"/>
    <w:rsid w:val="00752036"/>
    <w:rsid w:val="007522C3"/>
    <w:rsid w:val="00752E17"/>
    <w:rsid w:val="0075337B"/>
    <w:rsid w:val="00753384"/>
    <w:rsid w:val="007534C0"/>
    <w:rsid w:val="00753790"/>
    <w:rsid w:val="00753888"/>
    <w:rsid w:val="00753A80"/>
    <w:rsid w:val="00753F80"/>
    <w:rsid w:val="007546D1"/>
    <w:rsid w:val="00754BC4"/>
    <w:rsid w:val="00754BDF"/>
    <w:rsid w:val="00754EB6"/>
    <w:rsid w:val="00755A4E"/>
    <w:rsid w:val="00755DF4"/>
    <w:rsid w:val="00755EB4"/>
    <w:rsid w:val="007563E8"/>
    <w:rsid w:val="0075641A"/>
    <w:rsid w:val="00756541"/>
    <w:rsid w:val="00756DD3"/>
    <w:rsid w:val="007579E8"/>
    <w:rsid w:val="00757D84"/>
    <w:rsid w:val="00760071"/>
    <w:rsid w:val="0076028E"/>
    <w:rsid w:val="00760DA2"/>
    <w:rsid w:val="0076114E"/>
    <w:rsid w:val="0076124A"/>
    <w:rsid w:val="007618C1"/>
    <w:rsid w:val="00761DCE"/>
    <w:rsid w:val="00761F28"/>
    <w:rsid w:val="00762295"/>
    <w:rsid w:val="007624E0"/>
    <w:rsid w:val="0076253C"/>
    <w:rsid w:val="00762890"/>
    <w:rsid w:val="007632AB"/>
    <w:rsid w:val="00763494"/>
    <w:rsid w:val="007635F2"/>
    <w:rsid w:val="00763839"/>
    <w:rsid w:val="007641A2"/>
    <w:rsid w:val="0076452D"/>
    <w:rsid w:val="007646E3"/>
    <w:rsid w:val="007647C5"/>
    <w:rsid w:val="007649E8"/>
    <w:rsid w:val="00764B3B"/>
    <w:rsid w:val="00764C57"/>
    <w:rsid w:val="0076521F"/>
    <w:rsid w:val="00765577"/>
    <w:rsid w:val="0076584B"/>
    <w:rsid w:val="007658BB"/>
    <w:rsid w:val="007658FE"/>
    <w:rsid w:val="00765AB7"/>
    <w:rsid w:val="00765D32"/>
    <w:rsid w:val="00765F9E"/>
    <w:rsid w:val="007664AC"/>
    <w:rsid w:val="00766781"/>
    <w:rsid w:val="0076718A"/>
    <w:rsid w:val="00767248"/>
    <w:rsid w:val="00767306"/>
    <w:rsid w:val="00767C7A"/>
    <w:rsid w:val="00767CAB"/>
    <w:rsid w:val="00767E3D"/>
    <w:rsid w:val="00767F2D"/>
    <w:rsid w:val="00770146"/>
    <w:rsid w:val="0077025E"/>
    <w:rsid w:val="0077033B"/>
    <w:rsid w:val="00771A9C"/>
    <w:rsid w:val="00771B11"/>
    <w:rsid w:val="00771C9A"/>
    <w:rsid w:val="00772016"/>
    <w:rsid w:val="007723F9"/>
    <w:rsid w:val="00772D16"/>
    <w:rsid w:val="00772D60"/>
    <w:rsid w:val="00773AB8"/>
    <w:rsid w:val="00773D38"/>
    <w:rsid w:val="007741EA"/>
    <w:rsid w:val="00774714"/>
    <w:rsid w:val="00775101"/>
    <w:rsid w:val="0077535D"/>
    <w:rsid w:val="00775639"/>
    <w:rsid w:val="007757E0"/>
    <w:rsid w:val="00775DFA"/>
    <w:rsid w:val="007761E3"/>
    <w:rsid w:val="007766D6"/>
    <w:rsid w:val="007767C2"/>
    <w:rsid w:val="00777731"/>
    <w:rsid w:val="00777EBD"/>
    <w:rsid w:val="00780256"/>
    <w:rsid w:val="007802BA"/>
    <w:rsid w:val="007804A5"/>
    <w:rsid w:val="007809E2"/>
    <w:rsid w:val="00780A60"/>
    <w:rsid w:val="00780D5C"/>
    <w:rsid w:val="007811DF"/>
    <w:rsid w:val="00781FDD"/>
    <w:rsid w:val="0078205F"/>
    <w:rsid w:val="00782115"/>
    <w:rsid w:val="00782123"/>
    <w:rsid w:val="007823AA"/>
    <w:rsid w:val="007823CE"/>
    <w:rsid w:val="00782F06"/>
    <w:rsid w:val="00783160"/>
    <w:rsid w:val="00783AAF"/>
    <w:rsid w:val="00783BCE"/>
    <w:rsid w:val="00783D85"/>
    <w:rsid w:val="00783DAC"/>
    <w:rsid w:val="00784194"/>
    <w:rsid w:val="00784B52"/>
    <w:rsid w:val="00785B41"/>
    <w:rsid w:val="00785B56"/>
    <w:rsid w:val="00785DCA"/>
    <w:rsid w:val="00785E93"/>
    <w:rsid w:val="00785ED3"/>
    <w:rsid w:val="00786455"/>
    <w:rsid w:val="00786B25"/>
    <w:rsid w:val="007877C6"/>
    <w:rsid w:val="00787881"/>
    <w:rsid w:val="00787BA2"/>
    <w:rsid w:val="00787C11"/>
    <w:rsid w:val="00790255"/>
    <w:rsid w:val="007902CC"/>
    <w:rsid w:val="0079121B"/>
    <w:rsid w:val="00791634"/>
    <w:rsid w:val="00791A49"/>
    <w:rsid w:val="00791B25"/>
    <w:rsid w:val="00792220"/>
    <w:rsid w:val="00792377"/>
    <w:rsid w:val="0079247E"/>
    <w:rsid w:val="007924B5"/>
    <w:rsid w:val="0079255A"/>
    <w:rsid w:val="007925EB"/>
    <w:rsid w:val="0079294A"/>
    <w:rsid w:val="007929AD"/>
    <w:rsid w:val="00792FED"/>
    <w:rsid w:val="007930F0"/>
    <w:rsid w:val="007934F2"/>
    <w:rsid w:val="00793667"/>
    <w:rsid w:val="00793914"/>
    <w:rsid w:val="00794AAF"/>
    <w:rsid w:val="00794B9C"/>
    <w:rsid w:val="00794F4D"/>
    <w:rsid w:val="007954A8"/>
    <w:rsid w:val="00795C51"/>
    <w:rsid w:val="00796349"/>
    <w:rsid w:val="0079667C"/>
    <w:rsid w:val="00796AE4"/>
    <w:rsid w:val="00797CB1"/>
    <w:rsid w:val="00797E43"/>
    <w:rsid w:val="007A02D1"/>
    <w:rsid w:val="007A02F4"/>
    <w:rsid w:val="007A0613"/>
    <w:rsid w:val="007A0A28"/>
    <w:rsid w:val="007A128D"/>
    <w:rsid w:val="007A196D"/>
    <w:rsid w:val="007A1D2F"/>
    <w:rsid w:val="007A2463"/>
    <w:rsid w:val="007A29A7"/>
    <w:rsid w:val="007A29BA"/>
    <w:rsid w:val="007A2B70"/>
    <w:rsid w:val="007A2E21"/>
    <w:rsid w:val="007A2EE3"/>
    <w:rsid w:val="007A38AF"/>
    <w:rsid w:val="007A3A2C"/>
    <w:rsid w:val="007A3F36"/>
    <w:rsid w:val="007A4605"/>
    <w:rsid w:val="007A4AB5"/>
    <w:rsid w:val="007A4CE5"/>
    <w:rsid w:val="007A515F"/>
    <w:rsid w:val="007A54C4"/>
    <w:rsid w:val="007A5625"/>
    <w:rsid w:val="007A57C4"/>
    <w:rsid w:val="007A5893"/>
    <w:rsid w:val="007A5AEE"/>
    <w:rsid w:val="007A5BBC"/>
    <w:rsid w:val="007A6230"/>
    <w:rsid w:val="007A7806"/>
    <w:rsid w:val="007A7B43"/>
    <w:rsid w:val="007B01D6"/>
    <w:rsid w:val="007B064F"/>
    <w:rsid w:val="007B090A"/>
    <w:rsid w:val="007B0E32"/>
    <w:rsid w:val="007B1757"/>
    <w:rsid w:val="007B1FD8"/>
    <w:rsid w:val="007B2BBB"/>
    <w:rsid w:val="007B2D9D"/>
    <w:rsid w:val="007B3AED"/>
    <w:rsid w:val="007B3D6C"/>
    <w:rsid w:val="007B4066"/>
    <w:rsid w:val="007B5280"/>
    <w:rsid w:val="007B5828"/>
    <w:rsid w:val="007B5AAE"/>
    <w:rsid w:val="007B6595"/>
    <w:rsid w:val="007B6BA7"/>
    <w:rsid w:val="007B70A0"/>
    <w:rsid w:val="007B73B7"/>
    <w:rsid w:val="007B74D9"/>
    <w:rsid w:val="007C02F4"/>
    <w:rsid w:val="007C042E"/>
    <w:rsid w:val="007C0E1C"/>
    <w:rsid w:val="007C0E27"/>
    <w:rsid w:val="007C10D0"/>
    <w:rsid w:val="007C1342"/>
    <w:rsid w:val="007C15DD"/>
    <w:rsid w:val="007C176E"/>
    <w:rsid w:val="007C1C3F"/>
    <w:rsid w:val="007C2023"/>
    <w:rsid w:val="007C2348"/>
    <w:rsid w:val="007C288A"/>
    <w:rsid w:val="007C2A09"/>
    <w:rsid w:val="007C2C8C"/>
    <w:rsid w:val="007C2F94"/>
    <w:rsid w:val="007C33D7"/>
    <w:rsid w:val="007C3639"/>
    <w:rsid w:val="007C3F1D"/>
    <w:rsid w:val="007C443D"/>
    <w:rsid w:val="007C4814"/>
    <w:rsid w:val="007C495D"/>
    <w:rsid w:val="007C4A70"/>
    <w:rsid w:val="007C5298"/>
    <w:rsid w:val="007C5299"/>
    <w:rsid w:val="007C5B34"/>
    <w:rsid w:val="007C5E4A"/>
    <w:rsid w:val="007C61E1"/>
    <w:rsid w:val="007C6228"/>
    <w:rsid w:val="007C6B11"/>
    <w:rsid w:val="007C6B7C"/>
    <w:rsid w:val="007C7BE0"/>
    <w:rsid w:val="007C7E89"/>
    <w:rsid w:val="007C7F30"/>
    <w:rsid w:val="007D033C"/>
    <w:rsid w:val="007D0CA3"/>
    <w:rsid w:val="007D10D2"/>
    <w:rsid w:val="007D12BF"/>
    <w:rsid w:val="007D133C"/>
    <w:rsid w:val="007D13A5"/>
    <w:rsid w:val="007D147F"/>
    <w:rsid w:val="007D1897"/>
    <w:rsid w:val="007D193D"/>
    <w:rsid w:val="007D1A18"/>
    <w:rsid w:val="007D2045"/>
    <w:rsid w:val="007D2157"/>
    <w:rsid w:val="007D22E0"/>
    <w:rsid w:val="007D23FE"/>
    <w:rsid w:val="007D26FC"/>
    <w:rsid w:val="007D2F5E"/>
    <w:rsid w:val="007D3042"/>
    <w:rsid w:val="007D37EE"/>
    <w:rsid w:val="007D3D94"/>
    <w:rsid w:val="007D40D2"/>
    <w:rsid w:val="007D4289"/>
    <w:rsid w:val="007D42C8"/>
    <w:rsid w:val="007D4721"/>
    <w:rsid w:val="007D47FC"/>
    <w:rsid w:val="007D4C72"/>
    <w:rsid w:val="007D4D56"/>
    <w:rsid w:val="007D4EAC"/>
    <w:rsid w:val="007D541D"/>
    <w:rsid w:val="007D58F9"/>
    <w:rsid w:val="007D5927"/>
    <w:rsid w:val="007D5CAD"/>
    <w:rsid w:val="007D5D04"/>
    <w:rsid w:val="007D6255"/>
    <w:rsid w:val="007D67B4"/>
    <w:rsid w:val="007D6E91"/>
    <w:rsid w:val="007D6EC6"/>
    <w:rsid w:val="007E0BBC"/>
    <w:rsid w:val="007E0C85"/>
    <w:rsid w:val="007E1F4E"/>
    <w:rsid w:val="007E2B46"/>
    <w:rsid w:val="007E35F5"/>
    <w:rsid w:val="007E3DE0"/>
    <w:rsid w:val="007E4448"/>
    <w:rsid w:val="007E467D"/>
    <w:rsid w:val="007E4B0F"/>
    <w:rsid w:val="007E4E59"/>
    <w:rsid w:val="007E536E"/>
    <w:rsid w:val="007E5442"/>
    <w:rsid w:val="007E59CE"/>
    <w:rsid w:val="007E5C50"/>
    <w:rsid w:val="007E5CD0"/>
    <w:rsid w:val="007E6117"/>
    <w:rsid w:val="007E6B37"/>
    <w:rsid w:val="007E6F52"/>
    <w:rsid w:val="007E7219"/>
    <w:rsid w:val="007E788E"/>
    <w:rsid w:val="007E7E37"/>
    <w:rsid w:val="007E7F75"/>
    <w:rsid w:val="007F0A09"/>
    <w:rsid w:val="007F0FB8"/>
    <w:rsid w:val="007F103A"/>
    <w:rsid w:val="007F1161"/>
    <w:rsid w:val="007F17A0"/>
    <w:rsid w:val="007F1CCB"/>
    <w:rsid w:val="007F1FFF"/>
    <w:rsid w:val="007F20FF"/>
    <w:rsid w:val="007F25BD"/>
    <w:rsid w:val="007F25EC"/>
    <w:rsid w:val="007F2619"/>
    <w:rsid w:val="007F2726"/>
    <w:rsid w:val="007F297A"/>
    <w:rsid w:val="007F2AA9"/>
    <w:rsid w:val="007F31B6"/>
    <w:rsid w:val="007F3294"/>
    <w:rsid w:val="007F338C"/>
    <w:rsid w:val="007F351E"/>
    <w:rsid w:val="007F35B6"/>
    <w:rsid w:val="007F3616"/>
    <w:rsid w:val="007F39E5"/>
    <w:rsid w:val="007F3B88"/>
    <w:rsid w:val="007F3C49"/>
    <w:rsid w:val="007F3F3C"/>
    <w:rsid w:val="007F3F72"/>
    <w:rsid w:val="007F4251"/>
    <w:rsid w:val="007F4265"/>
    <w:rsid w:val="007F45BF"/>
    <w:rsid w:val="007F4777"/>
    <w:rsid w:val="007F495A"/>
    <w:rsid w:val="007F4C0A"/>
    <w:rsid w:val="007F53AC"/>
    <w:rsid w:val="007F5577"/>
    <w:rsid w:val="007F5C52"/>
    <w:rsid w:val="007F65DB"/>
    <w:rsid w:val="007F65F4"/>
    <w:rsid w:val="007F6A09"/>
    <w:rsid w:val="007F72A2"/>
    <w:rsid w:val="007F75D1"/>
    <w:rsid w:val="007F7B35"/>
    <w:rsid w:val="0080032D"/>
    <w:rsid w:val="008003FB"/>
    <w:rsid w:val="00800B54"/>
    <w:rsid w:val="00800E7B"/>
    <w:rsid w:val="00800EFA"/>
    <w:rsid w:val="008011B6"/>
    <w:rsid w:val="00801411"/>
    <w:rsid w:val="0080158C"/>
    <w:rsid w:val="0080211F"/>
    <w:rsid w:val="008021DD"/>
    <w:rsid w:val="0080301C"/>
    <w:rsid w:val="00803320"/>
    <w:rsid w:val="00803337"/>
    <w:rsid w:val="00803BED"/>
    <w:rsid w:val="00803E80"/>
    <w:rsid w:val="008044A1"/>
    <w:rsid w:val="00805037"/>
    <w:rsid w:val="0080535C"/>
    <w:rsid w:val="00805A14"/>
    <w:rsid w:val="00806200"/>
    <w:rsid w:val="00806320"/>
    <w:rsid w:val="008069D9"/>
    <w:rsid w:val="00807660"/>
    <w:rsid w:val="008077CE"/>
    <w:rsid w:val="00807A56"/>
    <w:rsid w:val="00807A71"/>
    <w:rsid w:val="00807B3F"/>
    <w:rsid w:val="00807DE2"/>
    <w:rsid w:val="00807F8E"/>
    <w:rsid w:val="0081038F"/>
    <w:rsid w:val="00810955"/>
    <w:rsid w:val="00810DFC"/>
    <w:rsid w:val="008111C7"/>
    <w:rsid w:val="00811730"/>
    <w:rsid w:val="00811945"/>
    <w:rsid w:val="00811CDE"/>
    <w:rsid w:val="00811DE5"/>
    <w:rsid w:val="00812601"/>
    <w:rsid w:val="00813493"/>
    <w:rsid w:val="0081369B"/>
    <w:rsid w:val="0081394F"/>
    <w:rsid w:val="00813C47"/>
    <w:rsid w:val="00814523"/>
    <w:rsid w:val="0081489D"/>
    <w:rsid w:val="00814C8F"/>
    <w:rsid w:val="00814D5B"/>
    <w:rsid w:val="00815067"/>
    <w:rsid w:val="008150E9"/>
    <w:rsid w:val="008155F3"/>
    <w:rsid w:val="008157A4"/>
    <w:rsid w:val="00815915"/>
    <w:rsid w:val="00815DB2"/>
    <w:rsid w:val="00815DE1"/>
    <w:rsid w:val="00816174"/>
    <w:rsid w:val="00816203"/>
    <w:rsid w:val="0081664B"/>
    <w:rsid w:val="008166DF"/>
    <w:rsid w:val="0081697E"/>
    <w:rsid w:val="00817248"/>
    <w:rsid w:val="008174A6"/>
    <w:rsid w:val="00817631"/>
    <w:rsid w:val="0081794C"/>
    <w:rsid w:val="00817953"/>
    <w:rsid w:val="00817D01"/>
    <w:rsid w:val="00820966"/>
    <w:rsid w:val="00820B86"/>
    <w:rsid w:val="00820CD9"/>
    <w:rsid w:val="0082121C"/>
    <w:rsid w:val="00821977"/>
    <w:rsid w:val="0082228A"/>
    <w:rsid w:val="0082243B"/>
    <w:rsid w:val="008224F1"/>
    <w:rsid w:val="00822AB9"/>
    <w:rsid w:val="00822B7B"/>
    <w:rsid w:val="00822C35"/>
    <w:rsid w:val="0082376A"/>
    <w:rsid w:val="00824922"/>
    <w:rsid w:val="00824A35"/>
    <w:rsid w:val="00824BC3"/>
    <w:rsid w:val="00824BE2"/>
    <w:rsid w:val="00824D83"/>
    <w:rsid w:val="00825265"/>
    <w:rsid w:val="00826428"/>
    <w:rsid w:val="0082664B"/>
    <w:rsid w:val="00827093"/>
    <w:rsid w:val="00830118"/>
    <w:rsid w:val="008303E6"/>
    <w:rsid w:val="008308AE"/>
    <w:rsid w:val="008315DE"/>
    <w:rsid w:val="00831704"/>
    <w:rsid w:val="00831BCC"/>
    <w:rsid w:val="00831F0D"/>
    <w:rsid w:val="008322F7"/>
    <w:rsid w:val="008328B8"/>
    <w:rsid w:val="00832B13"/>
    <w:rsid w:val="0083388A"/>
    <w:rsid w:val="00833B6C"/>
    <w:rsid w:val="008347C5"/>
    <w:rsid w:val="00835AAD"/>
    <w:rsid w:val="00835FB0"/>
    <w:rsid w:val="008362B1"/>
    <w:rsid w:val="0083634B"/>
    <w:rsid w:val="008368D2"/>
    <w:rsid w:val="00836C3E"/>
    <w:rsid w:val="00836C76"/>
    <w:rsid w:val="00836D02"/>
    <w:rsid w:val="00837553"/>
    <w:rsid w:val="008376BA"/>
    <w:rsid w:val="00837F53"/>
    <w:rsid w:val="00840091"/>
    <w:rsid w:val="00840A92"/>
    <w:rsid w:val="00840F0A"/>
    <w:rsid w:val="00841275"/>
    <w:rsid w:val="008413BE"/>
    <w:rsid w:val="00841F07"/>
    <w:rsid w:val="00841FE1"/>
    <w:rsid w:val="008427C8"/>
    <w:rsid w:val="00842EF7"/>
    <w:rsid w:val="008432ED"/>
    <w:rsid w:val="0084379B"/>
    <w:rsid w:val="00843E45"/>
    <w:rsid w:val="00844092"/>
    <w:rsid w:val="00844C65"/>
    <w:rsid w:val="008460B0"/>
    <w:rsid w:val="0084656B"/>
    <w:rsid w:val="008466B3"/>
    <w:rsid w:val="0084682B"/>
    <w:rsid w:val="00846A95"/>
    <w:rsid w:val="00846BC8"/>
    <w:rsid w:val="00846E60"/>
    <w:rsid w:val="00847225"/>
    <w:rsid w:val="0084762B"/>
    <w:rsid w:val="00847F5C"/>
    <w:rsid w:val="0085005C"/>
    <w:rsid w:val="008500D0"/>
    <w:rsid w:val="0085014F"/>
    <w:rsid w:val="00851083"/>
    <w:rsid w:val="0085227A"/>
    <w:rsid w:val="008525FE"/>
    <w:rsid w:val="008526D1"/>
    <w:rsid w:val="008535A3"/>
    <w:rsid w:val="00854910"/>
    <w:rsid w:val="00854A31"/>
    <w:rsid w:val="00854CA6"/>
    <w:rsid w:val="0085515D"/>
    <w:rsid w:val="00855196"/>
    <w:rsid w:val="00855A58"/>
    <w:rsid w:val="00855E88"/>
    <w:rsid w:val="00856494"/>
    <w:rsid w:val="008567BC"/>
    <w:rsid w:val="00856B6E"/>
    <w:rsid w:val="0085701E"/>
    <w:rsid w:val="008579A0"/>
    <w:rsid w:val="008579AC"/>
    <w:rsid w:val="008601E8"/>
    <w:rsid w:val="0086030E"/>
    <w:rsid w:val="00860696"/>
    <w:rsid w:val="00860F1E"/>
    <w:rsid w:val="008610AF"/>
    <w:rsid w:val="00861C02"/>
    <w:rsid w:val="00861D65"/>
    <w:rsid w:val="008621FA"/>
    <w:rsid w:val="0086227A"/>
    <w:rsid w:val="00862F08"/>
    <w:rsid w:val="008632E4"/>
    <w:rsid w:val="00863B7A"/>
    <w:rsid w:val="00863EA9"/>
    <w:rsid w:val="008648AC"/>
    <w:rsid w:val="00864D62"/>
    <w:rsid w:val="00865421"/>
    <w:rsid w:val="008654A5"/>
    <w:rsid w:val="0086589B"/>
    <w:rsid w:val="00865B62"/>
    <w:rsid w:val="00865BA6"/>
    <w:rsid w:val="008667F5"/>
    <w:rsid w:val="00866A1F"/>
    <w:rsid w:val="00866C92"/>
    <w:rsid w:val="00867303"/>
    <w:rsid w:val="00867722"/>
    <w:rsid w:val="00867B0E"/>
    <w:rsid w:val="00867B9F"/>
    <w:rsid w:val="00867BB5"/>
    <w:rsid w:val="008706DB"/>
    <w:rsid w:val="008707F3"/>
    <w:rsid w:val="008710B4"/>
    <w:rsid w:val="0087118B"/>
    <w:rsid w:val="0087165B"/>
    <w:rsid w:val="00871D37"/>
    <w:rsid w:val="0087296D"/>
    <w:rsid w:val="00872E47"/>
    <w:rsid w:val="00872FAA"/>
    <w:rsid w:val="00873B45"/>
    <w:rsid w:val="008740F2"/>
    <w:rsid w:val="008740FB"/>
    <w:rsid w:val="0087451B"/>
    <w:rsid w:val="008745C6"/>
    <w:rsid w:val="0087462A"/>
    <w:rsid w:val="0087471E"/>
    <w:rsid w:val="00874753"/>
    <w:rsid w:val="00874B97"/>
    <w:rsid w:val="00874C6B"/>
    <w:rsid w:val="00875F49"/>
    <w:rsid w:val="008764D8"/>
    <w:rsid w:val="0087664C"/>
    <w:rsid w:val="00876926"/>
    <w:rsid w:val="00876B49"/>
    <w:rsid w:val="00876C7B"/>
    <w:rsid w:val="00876D07"/>
    <w:rsid w:val="00876DAE"/>
    <w:rsid w:val="008770DC"/>
    <w:rsid w:val="00877205"/>
    <w:rsid w:val="00877605"/>
    <w:rsid w:val="008779A4"/>
    <w:rsid w:val="00877DD8"/>
    <w:rsid w:val="00877FFB"/>
    <w:rsid w:val="008806CE"/>
    <w:rsid w:val="00880700"/>
    <w:rsid w:val="008807A2"/>
    <w:rsid w:val="008807ED"/>
    <w:rsid w:val="00880BD7"/>
    <w:rsid w:val="00880BF6"/>
    <w:rsid w:val="00880D71"/>
    <w:rsid w:val="00880DA5"/>
    <w:rsid w:val="00880F2F"/>
    <w:rsid w:val="008810C0"/>
    <w:rsid w:val="008811DC"/>
    <w:rsid w:val="0088135B"/>
    <w:rsid w:val="00881460"/>
    <w:rsid w:val="00881683"/>
    <w:rsid w:val="0088199F"/>
    <w:rsid w:val="00881DC2"/>
    <w:rsid w:val="008825A6"/>
    <w:rsid w:val="0088299D"/>
    <w:rsid w:val="008829D4"/>
    <w:rsid w:val="008833E7"/>
    <w:rsid w:val="0088421A"/>
    <w:rsid w:val="008843BE"/>
    <w:rsid w:val="00884A24"/>
    <w:rsid w:val="00884BE3"/>
    <w:rsid w:val="00884FB6"/>
    <w:rsid w:val="00884FC2"/>
    <w:rsid w:val="00885042"/>
    <w:rsid w:val="00885843"/>
    <w:rsid w:val="00885B1B"/>
    <w:rsid w:val="00885B7D"/>
    <w:rsid w:val="00885EA9"/>
    <w:rsid w:val="00885EB8"/>
    <w:rsid w:val="008861C4"/>
    <w:rsid w:val="00886485"/>
    <w:rsid w:val="0088670D"/>
    <w:rsid w:val="00886B17"/>
    <w:rsid w:val="00886B33"/>
    <w:rsid w:val="00886FDB"/>
    <w:rsid w:val="00887380"/>
    <w:rsid w:val="008873F4"/>
    <w:rsid w:val="00887918"/>
    <w:rsid w:val="00887C04"/>
    <w:rsid w:val="00887CE0"/>
    <w:rsid w:val="00891081"/>
    <w:rsid w:val="00891785"/>
    <w:rsid w:val="00891795"/>
    <w:rsid w:val="00891EFA"/>
    <w:rsid w:val="0089212F"/>
    <w:rsid w:val="00892F00"/>
    <w:rsid w:val="00892F4B"/>
    <w:rsid w:val="00893D83"/>
    <w:rsid w:val="00894954"/>
    <w:rsid w:val="00894D70"/>
    <w:rsid w:val="00894F67"/>
    <w:rsid w:val="0089510F"/>
    <w:rsid w:val="00895412"/>
    <w:rsid w:val="00895969"/>
    <w:rsid w:val="008959F2"/>
    <w:rsid w:val="00895DC4"/>
    <w:rsid w:val="00895E07"/>
    <w:rsid w:val="0089640C"/>
    <w:rsid w:val="008964EB"/>
    <w:rsid w:val="00896805"/>
    <w:rsid w:val="00896C24"/>
    <w:rsid w:val="00896DB4"/>
    <w:rsid w:val="00896FAE"/>
    <w:rsid w:val="0089798A"/>
    <w:rsid w:val="00897BA1"/>
    <w:rsid w:val="008A088B"/>
    <w:rsid w:val="008A0E7F"/>
    <w:rsid w:val="008A0F79"/>
    <w:rsid w:val="008A10CB"/>
    <w:rsid w:val="008A158E"/>
    <w:rsid w:val="008A1892"/>
    <w:rsid w:val="008A1ABD"/>
    <w:rsid w:val="008A1EAD"/>
    <w:rsid w:val="008A20F2"/>
    <w:rsid w:val="008A2250"/>
    <w:rsid w:val="008A23B6"/>
    <w:rsid w:val="008A24C3"/>
    <w:rsid w:val="008A25A3"/>
    <w:rsid w:val="008A292A"/>
    <w:rsid w:val="008A3F24"/>
    <w:rsid w:val="008A4423"/>
    <w:rsid w:val="008A57A5"/>
    <w:rsid w:val="008A5C48"/>
    <w:rsid w:val="008A5DCE"/>
    <w:rsid w:val="008A5DFD"/>
    <w:rsid w:val="008A61C4"/>
    <w:rsid w:val="008A64A7"/>
    <w:rsid w:val="008A6F49"/>
    <w:rsid w:val="008A771F"/>
    <w:rsid w:val="008A7735"/>
    <w:rsid w:val="008A7D18"/>
    <w:rsid w:val="008A7F03"/>
    <w:rsid w:val="008B009A"/>
    <w:rsid w:val="008B0201"/>
    <w:rsid w:val="008B0B54"/>
    <w:rsid w:val="008B0D92"/>
    <w:rsid w:val="008B1241"/>
    <w:rsid w:val="008B224C"/>
    <w:rsid w:val="008B24A1"/>
    <w:rsid w:val="008B24FC"/>
    <w:rsid w:val="008B2633"/>
    <w:rsid w:val="008B2CC5"/>
    <w:rsid w:val="008B2D04"/>
    <w:rsid w:val="008B2EEC"/>
    <w:rsid w:val="008B33F4"/>
    <w:rsid w:val="008B3901"/>
    <w:rsid w:val="008B39A1"/>
    <w:rsid w:val="008B3DBF"/>
    <w:rsid w:val="008B3E91"/>
    <w:rsid w:val="008B3FB9"/>
    <w:rsid w:val="008B4253"/>
    <w:rsid w:val="008B4567"/>
    <w:rsid w:val="008B4736"/>
    <w:rsid w:val="008B4B23"/>
    <w:rsid w:val="008B4D80"/>
    <w:rsid w:val="008B4F59"/>
    <w:rsid w:val="008B52F2"/>
    <w:rsid w:val="008B53E8"/>
    <w:rsid w:val="008B5997"/>
    <w:rsid w:val="008B5999"/>
    <w:rsid w:val="008B599F"/>
    <w:rsid w:val="008B5B38"/>
    <w:rsid w:val="008B5F4E"/>
    <w:rsid w:val="008B6053"/>
    <w:rsid w:val="008B6464"/>
    <w:rsid w:val="008B6B9D"/>
    <w:rsid w:val="008B722A"/>
    <w:rsid w:val="008B7C7B"/>
    <w:rsid w:val="008B7ECA"/>
    <w:rsid w:val="008C023C"/>
    <w:rsid w:val="008C02BB"/>
    <w:rsid w:val="008C073E"/>
    <w:rsid w:val="008C1838"/>
    <w:rsid w:val="008C197D"/>
    <w:rsid w:val="008C1C97"/>
    <w:rsid w:val="008C1CCF"/>
    <w:rsid w:val="008C2310"/>
    <w:rsid w:val="008C2666"/>
    <w:rsid w:val="008C2709"/>
    <w:rsid w:val="008C2D34"/>
    <w:rsid w:val="008C3012"/>
    <w:rsid w:val="008C3022"/>
    <w:rsid w:val="008C3032"/>
    <w:rsid w:val="008C310B"/>
    <w:rsid w:val="008C35DD"/>
    <w:rsid w:val="008C3FD5"/>
    <w:rsid w:val="008C413A"/>
    <w:rsid w:val="008C42F0"/>
    <w:rsid w:val="008C42F7"/>
    <w:rsid w:val="008C434D"/>
    <w:rsid w:val="008C4367"/>
    <w:rsid w:val="008C552E"/>
    <w:rsid w:val="008C573B"/>
    <w:rsid w:val="008C5952"/>
    <w:rsid w:val="008C5CB4"/>
    <w:rsid w:val="008C649F"/>
    <w:rsid w:val="008C64C6"/>
    <w:rsid w:val="008C6BA3"/>
    <w:rsid w:val="008C6D00"/>
    <w:rsid w:val="008C72F4"/>
    <w:rsid w:val="008C77BD"/>
    <w:rsid w:val="008C7CFB"/>
    <w:rsid w:val="008D09AD"/>
    <w:rsid w:val="008D1538"/>
    <w:rsid w:val="008D1AC9"/>
    <w:rsid w:val="008D25D6"/>
    <w:rsid w:val="008D2922"/>
    <w:rsid w:val="008D3007"/>
    <w:rsid w:val="008D31CE"/>
    <w:rsid w:val="008D33F0"/>
    <w:rsid w:val="008D38E5"/>
    <w:rsid w:val="008D3983"/>
    <w:rsid w:val="008D39BC"/>
    <w:rsid w:val="008D3A3D"/>
    <w:rsid w:val="008D3B33"/>
    <w:rsid w:val="008D3B4E"/>
    <w:rsid w:val="008D3F7E"/>
    <w:rsid w:val="008D3F8B"/>
    <w:rsid w:val="008D4228"/>
    <w:rsid w:val="008D4565"/>
    <w:rsid w:val="008D4BE0"/>
    <w:rsid w:val="008D604C"/>
    <w:rsid w:val="008D6291"/>
    <w:rsid w:val="008D66D2"/>
    <w:rsid w:val="008D72FC"/>
    <w:rsid w:val="008D78B5"/>
    <w:rsid w:val="008D7D7F"/>
    <w:rsid w:val="008D7EF8"/>
    <w:rsid w:val="008E00E2"/>
    <w:rsid w:val="008E0CC3"/>
    <w:rsid w:val="008E0D9F"/>
    <w:rsid w:val="008E0DC7"/>
    <w:rsid w:val="008E0E8F"/>
    <w:rsid w:val="008E0EF4"/>
    <w:rsid w:val="008E101F"/>
    <w:rsid w:val="008E109C"/>
    <w:rsid w:val="008E1341"/>
    <w:rsid w:val="008E1454"/>
    <w:rsid w:val="008E1703"/>
    <w:rsid w:val="008E1E20"/>
    <w:rsid w:val="008E214B"/>
    <w:rsid w:val="008E2195"/>
    <w:rsid w:val="008E2281"/>
    <w:rsid w:val="008E2E42"/>
    <w:rsid w:val="008E33B4"/>
    <w:rsid w:val="008E3433"/>
    <w:rsid w:val="008E34BF"/>
    <w:rsid w:val="008E39CA"/>
    <w:rsid w:val="008E3A31"/>
    <w:rsid w:val="008E3D90"/>
    <w:rsid w:val="008E408C"/>
    <w:rsid w:val="008E4460"/>
    <w:rsid w:val="008E50AC"/>
    <w:rsid w:val="008E5438"/>
    <w:rsid w:val="008E5C53"/>
    <w:rsid w:val="008E691A"/>
    <w:rsid w:val="008E711A"/>
    <w:rsid w:val="008E7E7D"/>
    <w:rsid w:val="008E7ED9"/>
    <w:rsid w:val="008F0107"/>
    <w:rsid w:val="008F05CB"/>
    <w:rsid w:val="008F0807"/>
    <w:rsid w:val="008F16C7"/>
    <w:rsid w:val="008F1812"/>
    <w:rsid w:val="008F1ED1"/>
    <w:rsid w:val="008F2858"/>
    <w:rsid w:val="008F2BAD"/>
    <w:rsid w:val="008F3183"/>
    <w:rsid w:val="008F36A6"/>
    <w:rsid w:val="008F38A3"/>
    <w:rsid w:val="008F3BED"/>
    <w:rsid w:val="008F4006"/>
    <w:rsid w:val="008F40BA"/>
    <w:rsid w:val="008F47D0"/>
    <w:rsid w:val="008F4D4A"/>
    <w:rsid w:val="008F50FC"/>
    <w:rsid w:val="008F5C41"/>
    <w:rsid w:val="008F6537"/>
    <w:rsid w:val="008F69F9"/>
    <w:rsid w:val="008F6BE1"/>
    <w:rsid w:val="008F6E52"/>
    <w:rsid w:val="008F70F1"/>
    <w:rsid w:val="008F7327"/>
    <w:rsid w:val="008F74F3"/>
    <w:rsid w:val="008F75B3"/>
    <w:rsid w:val="008F7AEB"/>
    <w:rsid w:val="008F7B7C"/>
    <w:rsid w:val="0090008A"/>
    <w:rsid w:val="009009D2"/>
    <w:rsid w:val="00900A3B"/>
    <w:rsid w:val="00900D3E"/>
    <w:rsid w:val="009016DF"/>
    <w:rsid w:val="00901734"/>
    <w:rsid w:val="009021DF"/>
    <w:rsid w:val="00902DE7"/>
    <w:rsid w:val="00902F42"/>
    <w:rsid w:val="00902FB2"/>
    <w:rsid w:val="009034C9"/>
    <w:rsid w:val="009041BD"/>
    <w:rsid w:val="00904369"/>
    <w:rsid w:val="00904AA2"/>
    <w:rsid w:val="00904AEC"/>
    <w:rsid w:val="00904E11"/>
    <w:rsid w:val="00905383"/>
    <w:rsid w:val="009059E6"/>
    <w:rsid w:val="00905D64"/>
    <w:rsid w:val="00905E8D"/>
    <w:rsid w:val="009061A5"/>
    <w:rsid w:val="0090623F"/>
    <w:rsid w:val="009062AF"/>
    <w:rsid w:val="00906612"/>
    <w:rsid w:val="009066E6"/>
    <w:rsid w:val="00906717"/>
    <w:rsid w:val="0090765E"/>
    <w:rsid w:val="009078CE"/>
    <w:rsid w:val="009106F7"/>
    <w:rsid w:val="00910A04"/>
    <w:rsid w:val="00910AB7"/>
    <w:rsid w:val="00910EBE"/>
    <w:rsid w:val="00911BE1"/>
    <w:rsid w:val="0091206D"/>
    <w:rsid w:val="00913135"/>
    <w:rsid w:val="009142CC"/>
    <w:rsid w:val="00915697"/>
    <w:rsid w:val="009157DF"/>
    <w:rsid w:val="009158B7"/>
    <w:rsid w:val="00915B39"/>
    <w:rsid w:val="00915CC9"/>
    <w:rsid w:val="0091603D"/>
    <w:rsid w:val="009160C4"/>
    <w:rsid w:val="009162B2"/>
    <w:rsid w:val="00916736"/>
    <w:rsid w:val="009167CB"/>
    <w:rsid w:val="00917060"/>
    <w:rsid w:val="009172A6"/>
    <w:rsid w:val="009172FF"/>
    <w:rsid w:val="0091773F"/>
    <w:rsid w:val="009177C2"/>
    <w:rsid w:val="009201B1"/>
    <w:rsid w:val="009206A0"/>
    <w:rsid w:val="0092099D"/>
    <w:rsid w:val="00920CB9"/>
    <w:rsid w:val="00920CE7"/>
    <w:rsid w:val="009210D3"/>
    <w:rsid w:val="00921173"/>
    <w:rsid w:val="00921492"/>
    <w:rsid w:val="00921526"/>
    <w:rsid w:val="0092245B"/>
    <w:rsid w:val="00922498"/>
    <w:rsid w:val="00922502"/>
    <w:rsid w:val="009225F6"/>
    <w:rsid w:val="00923121"/>
    <w:rsid w:val="00923855"/>
    <w:rsid w:val="00923C2F"/>
    <w:rsid w:val="00923FA2"/>
    <w:rsid w:val="00924AEE"/>
    <w:rsid w:val="00924E27"/>
    <w:rsid w:val="00924F54"/>
    <w:rsid w:val="00924F8A"/>
    <w:rsid w:val="00925220"/>
    <w:rsid w:val="0092582A"/>
    <w:rsid w:val="00926170"/>
    <w:rsid w:val="0092631B"/>
    <w:rsid w:val="0092672E"/>
    <w:rsid w:val="00926CFC"/>
    <w:rsid w:val="00926EB4"/>
    <w:rsid w:val="0092719E"/>
    <w:rsid w:val="00927618"/>
    <w:rsid w:val="00927706"/>
    <w:rsid w:val="00927817"/>
    <w:rsid w:val="00927917"/>
    <w:rsid w:val="00927F15"/>
    <w:rsid w:val="00930049"/>
    <w:rsid w:val="00930499"/>
    <w:rsid w:val="00930A48"/>
    <w:rsid w:val="00931797"/>
    <w:rsid w:val="009319C0"/>
    <w:rsid w:val="00931E57"/>
    <w:rsid w:val="00931FF7"/>
    <w:rsid w:val="00933794"/>
    <w:rsid w:val="0093481B"/>
    <w:rsid w:val="009349A1"/>
    <w:rsid w:val="00934D47"/>
    <w:rsid w:val="00934F60"/>
    <w:rsid w:val="00934FB7"/>
    <w:rsid w:val="009356D1"/>
    <w:rsid w:val="009357FE"/>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56D"/>
    <w:rsid w:val="009426B0"/>
    <w:rsid w:val="009427D5"/>
    <w:rsid w:val="009432FF"/>
    <w:rsid w:val="00943715"/>
    <w:rsid w:val="0094391D"/>
    <w:rsid w:val="00943A94"/>
    <w:rsid w:val="00944042"/>
    <w:rsid w:val="00944376"/>
    <w:rsid w:val="00944A9A"/>
    <w:rsid w:val="00944BC9"/>
    <w:rsid w:val="00944FCD"/>
    <w:rsid w:val="00945544"/>
    <w:rsid w:val="00945709"/>
    <w:rsid w:val="00945911"/>
    <w:rsid w:val="0094659C"/>
    <w:rsid w:val="00946EE5"/>
    <w:rsid w:val="00946F41"/>
    <w:rsid w:val="009471C1"/>
    <w:rsid w:val="00947564"/>
    <w:rsid w:val="00947B90"/>
    <w:rsid w:val="00947C6C"/>
    <w:rsid w:val="00947D41"/>
    <w:rsid w:val="009501BE"/>
    <w:rsid w:val="009502BF"/>
    <w:rsid w:val="00950AB0"/>
    <w:rsid w:val="00950AB7"/>
    <w:rsid w:val="0095166E"/>
    <w:rsid w:val="009517D0"/>
    <w:rsid w:val="009517FE"/>
    <w:rsid w:val="00952253"/>
    <w:rsid w:val="009529CD"/>
    <w:rsid w:val="00953BB7"/>
    <w:rsid w:val="00953F31"/>
    <w:rsid w:val="00954122"/>
    <w:rsid w:val="009542D7"/>
    <w:rsid w:val="00954759"/>
    <w:rsid w:val="00955186"/>
    <w:rsid w:val="00955A7D"/>
    <w:rsid w:val="00955CE0"/>
    <w:rsid w:val="00956079"/>
    <w:rsid w:val="009561CD"/>
    <w:rsid w:val="00956205"/>
    <w:rsid w:val="009562C7"/>
    <w:rsid w:val="009563DB"/>
    <w:rsid w:val="00956904"/>
    <w:rsid w:val="00956B20"/>
    <w:rsid w:val="00956C0C"/>
    <w:rsid w:val="00956C7A"/>
    <w:rsid w:val="00957227"/>
    <w:rsid w:val="00957EC8"/>
    <w:rsid w:val="00957F4B"/>
    <w:rsid w:val="00957F60"/>
    <w:rsid w:val="00960583"/>
    <w:rsid w:val="00961539"/>
    <w:rsid w:val="00961758"/>
    <w:rsid w:val="00961A9B"/>
    <w:rsid w:val="00961AC5"/>
    <w:rsid w:val="009623C8"/>
    <w:rsid w:val="0096295F"/>
    <w:rsid w:val="00963126"/>
    <w:rsid w:val="00964710"/>
    <w:rsid w:val="009648E6"/>
    <w:rsid w:val="00964AD4"/>
    <w:rsid w:val="00964E71"/>
    <w:rsid w:val="00965531"/>
    <w:rsid w:val="0096593C"/>
    <w:rsid w:val="00965DD6"/>
    <w:rsid w:val="00966194"/>
    <w:rsid w:val="00966240"/>
    <w:rsid w:val="0096721B"/>
    <w:rsid w:val="009672B2"/>
    <w:rsid w:val="00967F8F"/>
    <w:rsid w:val="0097083D"/>
    <w:rsid w:val="00970D24"/>
    <w:rsid w:val="00970FFA"/>
    <w:rsid w:val="00971132"/>
    <w:rsid w:val="009719A2"/>
    <w:rsid w:val="00971BEC"/>
    <w:rsid w:val="009727E9"/>
    <w:rsid w:val="00972CCB"/>
    <w:rsid w:val="00972CE6"/>
    <w:rsid w:val="0097330F"/>
    <w:rsid w:val="009746E7"/>
    <w:rsid w:val="00974BBA"/>
    <w:rsid w:val="00974E50"/>
    <w:rsid w:val="009755BB"/>
    <w:rsid w:val="009756EB"/>
    <w:rsid w:val="00975B28"/>
    <w:rsid w:val="00975D8B"/>
    <w:rsid w:val="009760BB"/>
    <w:rsid w:val="009761D8"/>
    <w:rsid w:val="00976533"/>
    <w:rsid w:val="00976613"/>
    <w:rsid w:val="00976842"/>
    <w:rsid w:val="00976AC1"/>
    <w:rsid w:val="00976F61"/>
    <w:rsid w:val="00977523"/>
    <w:rsid w:val="0097775D"/>
    <w:rsid w:val="0098121A"/>
    <w:rsid w:val="00981415"/>
    <w:rsid w:val="00982713"/>
    <w:rsid w:val="0098320B"/>
    <w:rsid w:val="009833BF"/>
    <w:rsid w:val="0098349B"/>
    <w:rsid w:val="00983509"/>
    <w:rsid w:val="00983634"/>
    <w:rsid w:val="00984275"/>
    <w:rsid w:val="00984A43"/>
    <w:rsid w:val="00985816"/>
    <w:rsid w:val="00985896"/>
    <w:rsid w:val="009859E1"/>
    <w:rsid w:val="00985AE9"/>
    <w:rsid w:val="00986285"/>
    <w:rsid w:val="00986596"/>
    <w:rsid w:val="009866D7"/>
    <w:rsid w:val="009866EC"/>
    <w:rsid w:val="00986FDD"/>
    <w:rsid w:val="00987418"/>
    <w:rsid w:val="00987460"/>
    <w:rsid w:val="0098757B"/>
    <w:rsid w:val="009875CE"/>
    <w:rsid w:val="00987604"/>
    <w:rsid w:val="009879A8"/>
    <w:rsid w:val="00987A6D"/>
    <w:rsid w:val="00987F43"/>
    <w:rsid w:val="0099019E"/>
    <w:rsid w:val="00990322"/>
    <w:rsid w:val="0099039A"/>
    <w:rsid w:val="00990547"/>
    <w:rsid w:val="0099087A"/>
    <w:rsid w:val="009910B0"/>
    <w:rsid w:val="00991231"/>
    <w:rsid w:val="00991816"/>
    <w:rsid w:val="00991A3C"/>
    <w:rsid w:val="009922DA"/>
    <w:rsid w:val="00992448"/>
    <w:rsid w:val="009927F4"/>
    <w:rsid w:val="009928C2"/>
    <w:rsid w:val="00992AE7"/>
    <w:rsid w:val="00992F0E"/>
    <w:rsid w:val="0099301F"/>
    <w:rsid w:val="009934CE"/>
    <w:rsid w:val="00993C3E"/>
    <w:rsid w:val="00993D1B"/>
    <w:rsid w:val="00993FFB"/>
    <w:rsid w:val="009943A5"/>
    <w:rsid w:val="009943CD"/>
    <w:rsid w:val="00994C46"/>
    <w:rsid w:val="00994C61"/>
    <w:rsid w:val="00994E85"/>
    <w:rsid w:val="00994EC4"/>
    <w:rsid w:val="0099551D"/>
    <w:rsid w:val="0099554D"/>
    <w:rsid w:val="009955AF"/>
    <w:rsid w:val="00995964"/>
    <w:rsid w:val="00995A2C"/>
    <w:rsid w:val="00995A37"/>
    <w:rsid w:val="00995CD3"/>
    <w:rsid w:val="00996FE1"/>
    <w:rsid w:val="009970BE"/>
    <w:rsid w:val="009972B7"/>
    <w:rsid w:val="009973B1"/>
    <w:rsid w:val="009978D9"/>
    <w:rsid w:val="0099795F"/>
    <w:rsid w:val="00997D96"/>
    <w:rsid w:val="00997DCC"/>
    <w:rsid w:val="00997DEF"/>
    <w:rsid w:val="009A017E"/>
    <w:rsid w:val="009A0B3C"/>
    <w:rsid w:val="009A1200"/>
    <w:rsid w:val="009A13FC"/>
    <w:rsid w:val="009A1821"/>
    <w:rsid w:val="009A1852"/>
    <w:rsid w:val="009A1966"/>
    <w:rsid w:val="009A1B17"/>
    <w:rsid w:val="009A2593"/>
    <w:rsid w:val="009A2E66"/>
    <w:rsid w:val="009A31EB"/>
    <w:rsid w:val="009A3467"/>
    <w:rsid w:val="009A3A4C"/>
    <w:rsid w:val="009A4662"/>
    <w:rsid w:val="009A4882"/>
    <w:rsid w:val="009A548B"/>
    <w:rsid w:val="009A5799"/>
    <w:rsid w:val="009A5B83"/>
    <w:rsid w:val="009A5C38"/>
    <w:rsid w:val="009A5DBB"/>
    <w:rsid w:val="009A5E27"/>
    <w:rsid w:val="009A618D"/>
    <w:rsid w:val="009A6431"/>
    <w:rsid w:val="009A6CCD"/>
    <w:rsid w:val="009A6E5B"/>
    <w:rsid w:val="009A75A4"/>
    <w:rsid w:val="009A7913"/>
    <w:rsid w:val="009A7C7F"/>
    <w:rsid w:val="009A7F6E"/>
    <w:rsid w:val="009B0381"/>
    <w:rsid w:val="009B05BE"/>
    <w:rsid w:val="009B0BF2"/>
    <w:rsid w:val="009B1330"/>
    <w:rsid w:val="009B1799"/>
    <w:rsid w:val="009B1A1B"/>
    <w:rsid w:val="009B1CEA"/>
    <w:rsid w:val="009B1D7B"/>
    <w:rsid w:val="009B1DDD"/>
    <w:rsid w:val="009B215B"/>
    <w:rsid w:val="009B22A1"/>
    <w:rsid w:val="009B2D68"/>
    <w:rsid w:val="009B2F6E"/>
    <w:rsid w:val="009B3029"/>
    <w:rsid w:val="009B3EEA"/>
    <w:rsid w:val="009B3FC6"/>
    <w:rsid w:val="009B450E"/>
    <w:rsid w:val="009B4533"/>
    <w:rsid w:val="009B49D2"/>
    <w:rsid w:val="009B4EB5"/>
    <w:rsid w:val="009B5CA3"/>
    <w:rsid w:val="009B5DBC"/>
    <w:rsid w:val="009B5E74"/>
    <w:rsid w:val="009B6CD5"/>
    <w:rsid w:val="009B7682"/>
    <w:rsid w:val="009B768F"/>
    <w:rsid w:val="009B79FA"/>
    <w:rsid w:val="009B7A4C"/>
    <w:rsid w:val="009B7B86"/>
    <w:rsid w:val="009B7D89"/>
    <w:rsid w:val="009C0044"/>
    <w:rsid w:val="009C057E"/>
    <w:rsid w:val="009C07A9"/>
    <w:rsid w:val="009C0E0D"/>
    <w:rsid w:val="009C1942"/>
    <w:rsid w:val="009C1BB8"/>
    <w:rsid w:val="009C1E7A"/>
    <w:rsid w:val="009C252B"/>
    <w:rsid w:val="009C291B"/>
    <w:rsid w:val="009C3A30"/>
    <w:rsid w:val="009C3C96"/>
    <w:rsid w:val="009C412A"/>
    <w:rsid w:val="009C42A9"/>
    <w:rsid w:val="009C4C83"/>
    <w:rsid w:val="009C55BA"/>
    <w:rsid w:val="009C5BAC"/>
    <w:rsid w:val="009C5BEC"/>
    <w:rsid w:val="009C61A5"/>
    <w:rsid w:val="009C656D"/>
    <w:rsid w:val="009C67BE"/>
    <w:rsid w:val="009C6CCA"/>
    <w:rsid w:val="009C7003"/>
    <w:rsid w:val="009C7506"/>
    <w:rsid w:val="009C75E0"/>
    <w:rsid w:val="009C78CA"/>
    <w:rsid w:val="009C7A31"/>
    <w:rsid w:val="009C7C42"/>
    <w:rsid w:val="009C7D94"/>
    <w:rsid w:val="009D0794"/>
    <w:rsid w:val="009D0CE6"/>
    <w:rsid w:val="009D173D"/>
    <w:rsid w:val="009D1C2D"/>
    <w:rsid w:val="009D1D1C"/>
    <w:rsid w:val="009D1EE5"/>
    <w:rsid w:val="009D1F46"/>
    <w:rsid w:val="009D2843"/>
    <w:rsid w:val="009D3376"/>
    <w:rsid w:val="009D347F"/>
    <w:rsid w:val="009D3719"/>
    <w:rsid w:val="009D4132"/>
    <w:rsid w:val="009D42E6"/>
    <w:rsid w:val="009D42ED"/>
    <w:rsid w:val="009D446D"/>
    <w:rsid w:val="009D4B2D"/>
    <w:rsid w:val="009D4FA4"/>
    <w:rsid w:val="009D529E"/>
    <w:rsid w:val="009D5490"/>
    <w:rsid w:val="009D570B"/>
    <w:rsid w:val="009D57AB"/>
    <w:rsid w:val="009D5A10"/>
    <w:rsid w:val="009D5BAB"/>
    <w:rsid w:val="009D6270"/>
    <w:rsid w:val="009D6370"/>
    <w:rsid w:val="009D64D4"/>
    <w:rsid w:val="009D6700"/>
    <w:rsid w:val="009D6AF8"/>
    <w:rsid w:val="009D72F5"/>
    <w:rsid w:val="009D78D0"/>
    <w:rsid w:val="009D79BF"/>
    <w:rsid w:val="009D7AB4"/>
    <w:rsid w:val="009D7DC4"/>
    <w:rsid w:val="009E0513"/>
    <w:rsid w:val="009E0555"/>
    <w:rsid w:val="009E0722"/>
    <w:rsid w:val="009E0A33"/>
    <w:rsid w:val="009E0AD4"/>
    <w:rsid w:val="009E0BEB"/>
    <w:rsid w:val="009E0EFA"/>
    <w:rsid w:val="009E0F97"/>
    <w:rsid w:val="009E1232"/>
    <w:rsid w:val="009E1C45"/>
    <w:rsid w:val="009E2650"/>
    <w:rsid w:val="009E2A77"/>
    <w:rsid w:val="009E2AEE"/>
    <w:rsid w:val="009E2B58"/>
    <w:rsid w:val="009E35FF"/>
    <w:rsid w:val="009E3D61"/>
    <w:rsid w:val="009E3ED0"/>
    <w:rsid w:val="009E4341"/>
    <w:rsid w:val="009E4392"/>
    <w:rsid w:val="009E5086"/>
    <w:rsid w:val="009E5113"/>
    <w:rsid w:val="009E55D1"/>
    <w:rsid w:val="009E5DE6"/>
    <w:rsid w:val="009E6C20"/>
    <w:rsid w:val="009E6EBC"/>
    <w:rsid w:val="009E702D"/>
    <w:rsid w:val="009E760E"/>
    <w:rsid w:val="009E7745"/>
    <w:rsid w:val="009E78D5"/>
    <w:rsid w:val="009E7AA3"/>
    <w:rsid w:val="009E7CB4"/>
    <w:rsid w:val="009F024F"/>
    <w:rsid w:val="009F0499"/>
    <w:rsid w:val="009F0711"/>
    <w:rsid w:val="009F11A7"/>
    <w:rsid w:val="009F1AE2"/>
    <w:rsid w:val="009F220A"/>
    <w:rsid w:val="009F30DF"/>
    <w:rsid w:val="009F3513"/>
    <w:rsid w:val="009F3FB9"/>
    <w:rsid w:val="009F3FF3"/>
    <w:rsid w:val="009F404A"/>
    <w:rsid w:val="009F40CE"/>
    <w:rsid w:val="009F42B6"/>
    <w:rsid w:val="009F4774"/>
    <w:rsid w:val="009F4F0B"/>
    <w:rsid w:val="009F5056"/>
    <w:rsid w:val="009F5258"/>
    <w:rsid w:val="009F5C35"/>
    <w:rsid w:val="009F5D69"/>
    <w:rsid w:val="009F5F1F"/>
    <w:rsid w:val="009F64CC"/>
    <w:rsid w:val="009F6BFD"/>
    <w:rsid w:val="009F76D7"/>
    <w:rsid w:val="009F7F02"/>
    <w:rsid w:val="00A000CC"/>
    <w:rsid w:val="00A00E10"/>
    <w:rsid w:val="00A00FE2"/>
    <w:rsid w:val="00A011EF"/>
    <w:rsid w:val="00A011F2"/>
    <w:rsid w:val="00A014F2"/>
    <w:rsid w:val="00A01705"/>
    <w:rsid w:val="00A01AE0"/>
    <w:rsid w:val="00A01E7A"/>
    <w:rsid w:val="00A01F33"/>
    <w:rsid w:val="00A02338"/>
    <w:rsid w:val="00A02434"/>
    <w:rsid w:val="00A0291B"/>
    <w:rsid w:val="00A02B80"/>
    <w:rsid w:val="00A03462"/>
    <w:rsid w:val="00A03645"/>
    <w:rsid w:val="00A0392E"/>
    <w:rsid w:val="00A03F07"/>
    <w:rsid w:val="00A03FED"/>
    <w:rsid w:val="00A04252"/>
    <w:rsid w:val="00A042BD"/>
    <w:rsid w:val="00A0460C"/>
    <w:rsid w:val="00A04769"/>
    <w:rsid w:val="00A04E3F"/>
    <w:rsid w:val="00A04FFB"/>
    <w:rsid w:val="00A0510F"/>
    <w:rsid w:val="00A0520E"/>
    <w:rsid w:val="00A052B5"/>
    <w:rsid w:val="00A05408"/>
    <w:rsid w:val="00A05576"/>
    <w:rsid w:val="00A0582F"/>
    <w:rsid w:val="00A05E90"/>
    <w:rsid w:val="00A05EAB"/>
    <w:rsid w:val="00A062CC"/>
    <w:rsid w:val="00A06791"/>
    <w:rsid w:val="00A068AB"/>
    <w:rsid w:val="00A068CC"/>
    <w:rsid w:val="00A0703C"/>
    <w:rsid w:val="00A07326"/>
    <w:rsid w:val="00A07618"/>
    <w:rsid w:val="00A07B39"/>
    <w:rsid w:val="00A07B62"/>
    <w:rsid w:val="00A07E74"/>
    <w:rsid w:val="00A102CB"/>
    <w:rsid w:val="00A10570"/>
    <w:rsid w:val="00A10D84"/>
    <w:rsid w:val="00A115BD"/>
    <w:rsid w:val="00A120D0"/>
    <w:rsid w:val="00A1241B"/>
    <w:rsid w:val="00A1247C"/>
    <w:rsid w:val="00A128E2"/>
    <w:rsid w:val="00A13190"/>
    <w:rsid w:val="00A13765"/>
    <w:rsid w:val="00A139B6"/>
    <w:rsid w:val="00A13DAA"/>
    <w:rsid w:val="00A14719"/>
    <w:rsid w:val="00A148F6"/>
    <w:rsid w:val="00A14AC8"/>
    <w:rsid w:val="00A15DE0"/>
    <w:rsid w:val="00A15EE0"/>
    <w:rsid w:val="00A16061"/>
    <w:rsid w:val="00A165FE"/>
    <w:rsid w:val="00A16D74"/>
    <w:rsid w:val="00A16EEE"/>
    <w:rsid w:val="00A1733B"/>
    <w:rsid w:val="00A20204"/>
    <w:rsid w:val="00A20BBF"/>
    <w:rsid w:val="00A20FB7"/>
    <w:rsid w:val="00A21212"/>
    <w:rsid w:val="00A21404"/>
    <w:rsid w:val="00A22C84"/>
    <w:rsid w:val="00A22D50"/>
    <w:rsid w:val="00A2375D"/>
    <w:rsid w:val="00A237EB"/>
    <w:rsid w:val="00A237F3"/>
    <w:rsid w:val="00A239D1"/>
    <w:rsid w:val="00A240E9"/>
    <w:rsid w:val="00A24445"/>
    <w:rsid w:val="00A24B4A"/>
    <w:rsid w:val="00A2523C"/>
    <w:rsid w:val="00A25653"/>
    <w:rsid w:val="00A25981"/>
    <w:rsid w:val="00A25F74"/>
    <w:rsid w:val="00A264CA"/>
    <w:rsid w:val="00A26607"/>
    <w:rsid w:val="00A270D6"/>
    <w:rsid w:val="00A2746C"/>
    <w:rsid w:val="00A27DE7"/>
    <w:rsid w:val="00A302DC"/>
    <w:rsid w:val="00A3032D"/>
    <w:rsid w:val="00A30B3C"/>
    <w:rsid w:val="00A312B3"/>
    <w:rsid w:val="00A3198A"/>
    <w:rsid w:val="00A31D7C"/>
    <w:rsid w:val="00A323DC"/>
    <w:rsid w:val="00A32910"/>
    <w:rsid w:val="00A32E20"/>
    <w:rsid w:val="00A331FB"/>
    <w:rsid w:val="00A333EF"/>
    <w:rsid w:val="00A33C1C"/>
    <w:rsid w:val="00A3401C"/>
    <w:rsid w:val="00A341AF"/>
    <w:rsid w:val="00A34230"/>
    <w:rsid w:val="00A347F9"/>
    <w:rsid w:val="00A34DC8"/>
    <w:rsid w:val="00A352B9"/>
    <w:rsid w:val="00A35A5C"/>
    <w:rsid w:val="00A35DF6"/>
    <w:rsid w:val="00A35F2A"/>
    <w:rsid w:val="00A36F48"/>
    <w:rsid w:val="00A3732F"/>
    <w:rsid w:val="00A37659"/>
    <w:rsid w:val="00A376F4"/>
    <w:rsid w:val="00A37918"/>
    <w:rsid w:val="00A37A9C"/>
    <w:rsid w:val="00A4049F"/>
    <w:rsid w:val="00A407D5"/>
    <w:rsid w:val="00A4186A"/>
    <w:rsid w:val="00A4195C"/>
    <w:rsid w:val="00A41C74"/>
    <w:rsid w:val="00A4248C"/>
    <w:rsid w:val="00A4277C"/>
    <w:rsid w:val="00A42BD0"/>
    <w:rsid w:val="00A42C66"/>
    <w:rsid w:val="00A4315F"/>
    <w:rsid w:val="00A43362"/>
    <w:rsid w:val="00A434E0"/>
    <w:rsid w:val="00A4352A"/>
    <w:rsid w:val="00A435C2"/>
    <w:rsid w:val="00A43C8F"/>
    <w:rsid w:val="00A44202"/>
    <w:rsid w:val="00A44446"/>
    <w:rsid w:val="00A44563"/>
    <w:rsid w:val="00A445F1"/>
    <w:rsid w:val="00A44B23"/>
    <w:rsid w:val="00A4572A"/>
    <w:rsid w:val="00A45973"/>
    <w:rsid w:val="00A45A63"/>
    <w:rsid w:val="00A45BA0"/>
    <w:rsid w:val="00A46497"/>
    <w:rsid w:val="00A4660B"/>
    <w:rsid w:val="00A470AA"/>
    <w:rsid w:val="00A47595"/>
    <w:rsid w:val="00A476F6"/>
    <w:rsid w:val="00A47DE0"/>
    <w:rsid w:val="00A501DE"/>
    <w:rsid w:val="00A50350"/>
    <w:rsid w:val="00A505BF"/>
    <w:rsid w:val="00A505DD"/>
    <w:rsid w:val="00A50BE0"/>
    <w:rsid w:val="00A50FBA"/>
    <w:rsid w:val="00A519DA"/>
    <w:rsid w:val="00A51B11"/>
    <w:rsid w:val="00A51CAF"/>
    <w:rsid w:val="00A51F19"/>
    <w:rsid w:val="00A5218D"/>
    <w:rsid w:val="00A529C2"/>
    <w:rsid w:val="00A52D7A"/>
    <w:rsid w:val="00A52F0B"/>
    <w:rsid w:val="00A531F2"/>
    <w:rsid w:val="00A53256"/>
    <w:rsid w:val="00A5339E"/>
    <w:rsid w:val="00A53D3C"/>
    <w:rsid w:val="00A53F59"/>
    <w:rsid w:val="00A54222"/>
    <w:rsid w:val="00A5451F"/>
    <w:rsid w:val="00A5462B"/>
    <w:rsid w:val="00A5508C"/>
    <w:rsid w:val="00A55121"/>
    <w:rsid w:val="00A559CE"/>
    <w:rsid w:val="00A55C8A"/>
    <w:rsid w:val="00A56CB5"/>
    <w:rsid w:val="00A57043"/>
    <w:rsid w:val="00A575DF"/>
    <w:rsid w:val="00A57F2B"/>
    <w:rsid w:val="00A6012E"/>
    <w:rsid w:val="00A60382"/>
    <w:rsid w:val="00A6051B"/>
    <w:rsid w:val="00A6093B"/>
    <w:rsid w:val="00A614F0"/>
    <w:rsid w:val="00A6166C"/>
    <w:rsid w:val="00A62CF6"/>
    <w:rsid w:val="00A634B0"/>
    <w:rsid w:val="00A6379C"/>
    <w:rsid w:val="00A63980"/>
    <w:rsid w:val="00A63C7C"/>
    <w:rsid w:val="00A63D3B"/>
    <w:rsid w:val="00A642ED"/>
    <w:rsid w:val="00A642F8"/>
    <w:rsid w:val="00A6430C"/>
    <w:rsid w:val="00A64537"/>
    <w:rsid w:val="00A64A43"/>
    <w:rsid w:val="00A64B50"/>
    <w:rsid w:val="00A64E5B"/>
    <w:rsid w:val="00A64F65"/>
    <w:rsid w:val="00A64FC4"/>
    <w:rsid w:val="00A65A84"/>
    <w:rsid w:val="00A66146"/>
    <w:rsid w:val="00A662F3"/>
    <w:rsid w:val="00A66462"/>
    <w:rsid w:val="00A66C39"/>
    <w:rsid w:val="00A66CC7"/>
    <w:rsid w:val="00A6703F"/>
    <w:rsid w:val="00A67713"/>
    <w:rsid w:val="00A677B8"/>
    <w:rsid w:val="00A67B17"/>
    <w:rsid w:val="00A7047E"/>
    <w:rsid w:val="00A704D2"/>
    <w:rsid w:val="00A7061F"/>
    <w:rsid w:val="00A70794"/>
    <w:rsid w:val="00A70908"/>
    <w:rsid w:val="00A70DF9"/>
    <w:rsid w:val="00A70E6F"/>
    <w:rsid w:val="00A71144"/>
    <w:rsid w:val="00A71177"/>
    <w:rsid w:val="00A712D3"/>
    <w:rsid w:val="00A71D6C"/>
    <w:rsid w:val="00A72369"/>
    <w:rsid w:val="00A723F6"/>
    <w:rsid w:val="00A72602"/>
    <w:rsid w:val="00A72643"/>
    <w:rsid w:val="00A72F19"/>
    <w:rsid w:val="00A72FA4"/>
    <w:rsid w:val="00A73031"/>
    <w:rsid w:val="00A73486"/>
    <w:rsid w:val="00A73D68"/>
    <w:rsid w:val="00A74491"/>
    <w:rsid w:val="00A74FBA"/>
    <w:rsid w:val="00A75456"/>
    <w:rsid w:val="00A762AB"/>
    <w:rsid w:val="00A768BA"/>
    <w:rsid w:val="00A76C6D"/>
    <w:rsid w:val="00A76E23"/>
    <w:rsid w:val="00A802C9"/>
    <w:rsid w:val="00A8086E"/>
    <w:rsid w:val="00A80914"/>
    <w:rsid w:val="00A80B86"/>
    <w:rsid w:val="00A80B98"/>
    <w:rsid w:val="00A81006"/>
    <w:rsid w:val="00A81023"/>
    <w:rsid w:val="00A810F1"/>
    <w:rsid w:val="00A814C0"/>
    <w:rsid w:val="00A815AC"/>
    <w:rsid w:val="00A81773"/>
    <w:rsid w:val="00A81C3B"/>
    <w:rsid w:val="00A82395"/>
    <w:rsid w:val="00A826AA"/>
    <w:rsid w:val="00A82816"/>
    <w:rsid w:val="00A82960"/>
    <w:rsid w:val="00A82DDA"/>
    <w:rsid w:val="00A8341D"/>
    <w:rsid w:val="00A83CCC"/>
    <w:rsid w:val="00A83D34"/>
    <w:rsid w:val="00A83F01"/>
    <w:rsid w:val="00A83F0F"/>
    <w:rsid w:val="00A84473"/>
    <w:rsid w:val="00A851F0"/>
    <w:rsid w:val="00A852E1"/>
    <w:rsid w:val="00A8572F"/>
    <w:rsid w:val="00A85A81"/>
    <w:rsid w:val="00A8663C"/>
    <w:rsid w:val="00A86B3A"/>
    <w:rsid w:val="00A86FBB"/>
    <w:rsid w:val="00A87787"/>
    <w:rsid w:val="00A87834"/>
    <w:rsid w:val="00A8799E"/>
    <w:rsid w:val="00A87B93"/>
    <w:rsid w:val="00A87BA2"/>
    <w:rsid w:val="00A87E87"/>
    <w:rsid w:val="00A90644"/>
    <w:rsid w:val="00A906A3"/>
    <w:rsid w:val="00A908ED"/>
    <w:rsid w:val="00A90D4D"/>
    <w:rsid w:val="00A91019"/>
    <w:rsid w:val="00A91299"/>
    <w:rsid w:val="00A91768"/>
    <w:rsid w:val="00A91A01"/>
    <w:rsid w:val="00A91BC1"/>
    <w:rsid w:val="00A91E74"/>
    <w:rsid w:val="00A92085"/>
    <w:rsid w:val="00A92385"/>
    <w:rsid w:val="00A9257D"/>
    <w:rsid w:val="00A92675"/>
    <w:rsid w:val="00A93241"/>
    <w:rsid w:val="00A9373B"/>
    <w:rsid w:val="00A93A7A"/>
    <w:rsid w:val="00A93BE6"/>
    <w:rsid w:val="00A94619"/>
    <w:rsid w:val="00A94C17"/>
    <w:rsid w:val="00A94C50"/>
    <w:rsid w:val="00A94F14"/>
    <w:rsid w:val="00A94FAA"/>
    <w:rsid w:val="00A9500C"/>
    <w:rsid w:val="00A95185"/>
    <w:rsid w:val="00A952B3"/>
    <w:rsid w:val="00A95B2E"/>
    <w:rsid w:val="00A95BD4"/>
    <w:rsid w:val="00A95FCA"/>
    <w:rsid w:val="00A960FA"/>
    <w:rsid w:val="00A96141"/>
    <w:rsid w:val="00A96436"/>
    <w:rsid w:val="00A965A6"/>
    <w:rsid w:val="00A96977"/>
    <w:rsid w:val="00A96AD1"/>
    <w:rsid w:val="00A96AF2"/>
    <w:rsid w:val="00A96C10"/>
    <w:rsid w:val="00A96E35"/>
    <w:rsid w:val="00A96E5B"/>
    <w:rsid w:val="00A976EF"/>
    <w:rsid w:val="00AA00ED"/>
    <w:rsid w:val="00AA0845"/>
    <w:rsid w:val="00AA09DC"/>
    <w:rsid w:val="00AA0AB3"/>
    <w:rsid w:val="00AA0E5E"/>
    <w:rsid w:val="00AA1129"/>
    <w:rsid w:val="00AA122D"/>
    <w:rsid w:val="00AA1886"/>
    <w:rsid w:val="00AA1F16"/>
    <w:rsid w:val="00AA2055"/>
    <w:rsid w:val="00AA253B"/>
    <w:rsid w:val="00AA2BAA"/>
    <w:rsid w:val="00AA2CD5"/>
    <w:rsid w:val="00AA2D13"/>
    <w:rsid w:val="00AA2D99"/>
    <w:rsid w:val="00AA2F7D"/>
    <w:rsid w:val="00AA3083"/>
    <w:rsid w:val="00AA331B"/>
    <w:rsid w:val="00AA3524"/>
    <w:rsid w:val="00AA3545"/>
    <w:rsid w:val="00AA4158"/>
    <w:rsid w:val="00AA447D"/>
    <w:rsid w:val="00AA4797"/>
    <w:rsid w:val="00AA4E4E"/>
    <w:rsid w:val="00AA4F22"/>
    <w:rsid w:val="00AA5C17"/>
    <w:rsid w:val="00AA5FCB"/>
    <w:rsid w:val="00AA6323"/>
    <w:rsid w:val="00AA6650"/>
    <w:rsid w:val="00AA71C3"/>
    <w:rsid w:val="00AA7331"/>
    <w:rsid w:val="00AA788D"/>
    <w:rsid w:val="00AA7A0C"/>
    <w:rsid w:val="00AB03A7"/>
    <w:rsid w:val="00AB0C23"/>
    <w:rsid w:val="00AB172E"/>
    <w:rsid w:val="00AB181F"/>
    <w:rsid w:val="00AB1AD0"/>
    <w:rsid w:val="00AB1B63"/>
    <w:rsid w:val="00AB1DCC"/>
    <w:rsid w:val="00AB1F84"/>
    <w:rsid w:val="00AB2431"/>
    <w:rsid w:val="00AB30AB"/>
    <w:rsid w:val="00AB3474"/>
    <w:rsid w:val="00AB3C5B"/>
    <w:rsid w:val="00AB3E02"/>
    <w:rsid w:val="00AB3F30"/>
    <w:rsid w:val="00AB4022"/>
    <w:rsid w:val="00AB4335"/>
    <w:rsid w:val="00AB4349"/>
    <w:rsid w:val="00AB4388"/>
    <w:rsid w:val="00AB4474"/>
    <w:rsid w:val="00AB45D6"/>
    <w:rsid w:val="00AB487C"/>
    <w:rsid w:val="00AB49D7"/>
    <w:rsid w:val="00AB4AEB"/>
    <w:rsid w:val="00AB4B5C"/>
    <w:rsid w:val="00AB4D02"/>
    <w:rsid w:val="00AB66E3"/>
    <w:rsid w:val="00AB71CA"/>
    <w:rsid w:val="00AB73F0"/>
    <w:rsid w:val="00AB73F5"/>
    <w:rsid w:val="00AB7E1B"/>
    <w:rsid w:val="00AC07F2"/>
    <w:rsid w:val="00AC0832"/>
    <w:rsid w:val="00AC08D9"/>
    <w:rsid w:val="00AC0910"/>
    <w:rsid w:val="00AC0CB9"/>
    <w:rsid w:val="00AC0D45"/>
    <w:rsid w:val="00AC0F07"/>
    <w:rsid w:val="00AC1A1D"/>
    <w:rsid w:val="00AC1DC5"/>
    <w:rsid w:val="00AC2094"/>
    <w:rsid w:val="00AC2231"/>
    <w:rsid w:val="00AC2850"/>
    <w:rsid w:val="00AC290D"/>
    <w:rsid w:val="00AC2973"/>
    <w:rsid w:val="00AC29DF"/>
    <w:rsid w:val="00AC2B60"/>
    <w:rsid w:val="00AC2DFE"/>
    <w:rsid w:val="00AC375B"/>
    <w:rsid w:val="00AC377C"/>
    <w:rsid w:val="00AC3E82"/>
    <w:rsid w:val="00AC3F21"/>
    <w:rsid w:val="00AC4118"/>
    <w:rsid w:val="00AC4AF5"/>
    <w:rsid w:val="00AC4BE5"/>
    <w:rsid w:val="00AC4C0B"/>
    <w:rsid w:val="00AC4C5C"/>
    <w:rsid w:val="00AC4CEA"/>
    <w:rsid w:val="00AC4DE2"/>
    <w:rsid w:val="00AC4E8F"/>
    <w:rsid w:val="00AC57D9"/>
    <w:rsid w:val="00AC5D63"/>
    <w:rsid w:val="00AC5E01"/>
    <w:rsid w:val="00AC6353"/>
    <w:rsid w:val="00AC653D"/>
    <w:rsid w:val="00AC7299"/>
    <w:rsid w:val="00AC7AFE"/>
    <w:rsid w:val="00AC7C6E"/>
    <w:rsid w:val="00AC7DB3"/>
    <w:rsid w:val="00AC7E3D"/>
    <w:rsid w:val="00AC7E97"/>
    <w:rsid w:val="00AD04D1"/>
    <w:rsid w:val="00AD05CF"/>
    <w:rsid w:val="00AD08D1"/>
    <w:rsid w:val="00AD0A1A"/>
    <w:rsid w:val="00AD0BDF"/>
    <w:rsid w:val="00AD0D4F"/>
    <w:rsid w:val="00AD1478"/>
    <w:rsid w:val="00AD1807"/>
    <w:rsid w:val="00AD1E11"/>
    <w:rsid w:val="00AD239C"/>
    <w:rsid w:val="00AD2598"/>
    <w:rsid w:val="00AD28B7"/>
    <w:rsid w:val="00AD32D9"/>
    <w:rsid w:val="00AD33CF"/>
    <w:rsid w:val="00AD3674"/>
    <w:rsid w:val="00AD3847"/>
    <w:rsid w:val="00AD3CCD"/>
    <w:rsid w:val="00AD3F88"/>
    <w:rsid w:val="00AD4030"/>
    <w:rsid w:val="00AD44BB"/>
    <w:rsid w:val="00AD44D4"/>
    <w:rsid w:val="00AD4E53"/>
    <w:rsid w:val="00AD54EC"/>
    <w:rsid w:val="00AD55E3"/>
    <w:rsid w:val="00AD5722"/>
    <w:rsid w:val="00AD59FC"/>
    <w:rsid w:val="00AD6083"/>
    <w:rsid w:val="00AD64D1"/>
    <w:rsid w:val="00AD7F3E"/>
    <w:rsid w:val="00AE03AD"/>
    <w:rsid w:val="00AE0DDF"/>
    <w:rsid w:val="00AE1009"/>
    <w:rsid w:val="00AE1010"/>
    <w:rsid w:val="00AE14F5"/>
    <w:rsid w:val="00AE1696"/>
    <w:rsid w:val="00AE1BA6"/>
    <w:rsid w:val="00AE1EDC"/>
    <w:rsid w:val="00AE1F79"/>
    <w:rsid w:val="00AE202F"/>
    <w:rsid w:val="00AE2702"/>
    <w:rsid w:val="00AE2AA3"/>
    <w:rsid w:val="00AE2D6C"/>
    <w:rsid w:val="00AE3425"/>
    <w:rsid w:val="00AE37D3"/>
    <w:rsid w:val="00AE38E5"/>
    <w:rsid w:val="00AE394C"/>
    <w:rsid w:val="00AE39A0"/>
    <w:rsid w:val="00AE40E0"/>
    <w:rsid w:val="00AE44D6"/>
    <w:rsid w:val="00AE4505"/>
    <w:rsid w:val="00AE49B8"/>
    <w:rsid w:val="00AE4A33"/>
    <w:rsid w:val="00AE605C"/>
    <w:rsid w:val="00AE6411"/>
    <w:rsid w:val="00AE6420"/>
    <w:rsid w:val="00AE6BBF"/>
    <w:rsid w:val="00AE6D58"/>
    <w:rsid w:val="00AE6D63"/>
    <w:rsid w:val="00AE75B5"/>
    <w:rsid w:val="00AE7F7A"/>
    <w:rsid w:val="00AF0202"/>
    <w:rsid w:val="00AF0363"/>
    <w:rsid w:val="00AF06E0"/>
    <w:rsid w:val="00AF1324"/>
    <w:rsid w:val="00AF13AA"/>
    <w:rsid w:val="00AF205C"/>
    <w:rsid w:val="00AF3091"/>
    <w:rsid w:val="00AF321A"/>
    <w:rsid w:val="00AF33B2"/>
    <w:rsid w:val="00AF3798"/>
    <w:rsid w:val="00AF379C"/>
    <w:rsid w:val="00AF39A6"/>
    <w:rsid w:val="00AF4160"/>
    <w:rsid w:val="00AF450D"/>
    <w:rsid w:val="00AF45AE"/>
    <w:rsid w:val="00AF45CF"/>
    <w:rsid w:val="00AF461D"/>
    <w:rsid w:val="00AF5277"/>
    <w:rsid w:val="00AF55A8"/>
    <w:rsid w:val="00AF6218"/>
    <w:rsid w:val="00AF70F9"/>
    <w:rsid w:val="00AF7838"/>
    <w:rsid w:val="00AF78C4"/>
    <w:rsid w:val="00B000FE"/>
    <w:rsid w:val="00B0069F"/>
    <w:rsid w:val="00B00776"/>
    <w:rsid w:val="00B00C72"/>
    <w:rsid w:val="00B01F3D"/>
    <w:rsid w:val="00B02772"/>
    <w:rsid w:val="00B02CCF"/>
    <w:rsid w:val="00B02F57"/>
    <w:rsid w:val="00B03112"/>
    <w:rsid w:val="00B03424"/>
    <w:rsid w:val="00B036F7"/>
    <w:rsid w:val="00B03EBB"/>
    <w:rsid w:val="00B043A3"/>
    <w:rsid w:val="00B04819"/>
    <w:rsid w:val="00B049DD"/>
    <w:rsid w:val="00B04EE7"/>
    <w:rsid w:val="00B04F14"/>
    <w:rsid w:val="00B05398"/>
    <w:rsid w:val="00B053F0"/>
    <w:rsid w:val="00B05ACE"/>
    <w:rsid w:val="00B05BDC"/>
    <w:rsid w:val="00B05CE4"/>
    <w:rsid w:val="00B06063"/>
    <w:rsid w:val="00B065F7"/>
    <w:rsid w:val="00B068FE"/>
    <w:rsid w:val="00B06A0B"/>
    <w:rsid w:val="00B06AC9"/>
    <w:rsid w:val="00B06FAD"/>
    <w:rsid w:val="00B071DC"/>
    <w:rsid w:val="00B072DA"/>
    <w:rsid w:val="00B074E5"/>
    <w:rsid w:val="00B07D67"/>
    <w:rsid w:val="00B10410"/>
    <w:rsid w:val="00B10F6C"/>
    <w:rsid w:val="00B11D09"/>
    <w:rsid w:val="00B11E9A"/>
    <w:rsid w:val="00B12742"/>
    <w:rsid w:val="00B12BE5"/>
    <w:rsid w:val="00B1379C"/>
    <w:rsid w:val="00B1437F"/>
    <w:rsid w:val="00B14559"/>
    <w:rsid w:val="00B14754"/>
    <w:rsid w:val="00B14B8E"/>
    <w:rsid w:val="00B14FB1"/>
    <w:rsid w:val="00B14FFE"/>
    <w:rsid w:val="00B150E0"/>
    <w:rsid w:val="00B155F7"/>
    <w:rsid w:val="00B15919"/>
    <w:rsid w:val="00B159DA"/>
    <w:rsid w:val="00B15E4D"/>
    <w:rsid w:val="00B16988"/>
    <w:rsid w:val="00B16BF5"/>
    <w:rsid w:val="00B17243"/>
    <w:rsid w:val="00B1755C"/>
    <w:rsid w:val="00B17815"/>
    <w:rsid w:val="00B17EF2"/>
    <w:rsid w:val="00B2028B"/>
    <w:rsid w:val="00B211AB"/>
    <w:rsid w:val="00B213D6"/>
    <w:rsid w:val="00B21983"/>
    <w:rsid w:val="00B21B9C"/>
    <w:rsid w:val="00B21FC1"/>
    <w:rsid w:val="00B2286B"/>
    <w:rsid w:val="00B230A1"/>
    <w:rsid w:val="00B23914"/>
    <w:rsid w:val="00B239AE"/>
    <w:rsid w:val="00B23C27"/>
    <w:rsid w:val="00B245E3"/>
    <w:rsid w:val="00B24828"/>
    <w:rsid w:val="00B24BA6"/>
    <w:rsid w:val="00B24D74"/>
    <w:rsid w:val="00B24DD2"/>
    <w:rsid w:val="00B2507F"/>
    <w:rsid w:val="00B2522E"/>
    <w:rsid w:val="00B25489"/>
    <w:rsid w:val="00B25910"/>
    <w:rsid w:val="00B2629F"/>
    <w:rsid w:val="00B26A3F"/>
    <w:rsid w:val="00B26EA5"/>
    <w:rsid w:val="00B2738A"/>
    <w:rsid w:val="00B27446"/>
    <w:rsid w:val="00B27967"/>
    <w:rsid w:val="00B27D61"/>
    <w:rsid w:val="00B300B1"/>
    <w:rsid w:val="00B3069F"/>
    <w:rsid w:val="00B31127"/>
    <w:rsid w:val="00B31626"/>
    <w:rsid w:val="00B318AA"/>
    <w:rsid w:val="00B322E1"/>
    <w:rsid w:val="00B3234B"/>
    <w:rsid w:val="00B3234C"/>
    <w:rsid w:val="00B3241C"/>
    <w:rsid w:val="00B3259B"/>
    <w:rsid w:val="00B32BE4"/>
    <w:rsid w:val="00B32C1A"/>
    <w:rsid w:val="00B3369F"/>
    <w:rsid w:val="00B340D1"/>
    <w:rsid w:val="00B346A2"/>
    <w:rsid w:val="00B346CB"/>
    <w:rsid w:val="00B34714"/>
    <w:rsid w:val="00B3545D"/>
    <w:rsid w:val="00B354B9"/>
    <w:rsid w:val="00B358B0"/>
    <w:rsid w:val="00B35BA0"/>
    <w:rsid w:val="00B35CFE"/>
    <w:rsid w:val="00B36242"/>
    <w:rsid w:val="00B36272"/>
    <w:rsid w:val="00B36677"/>
    <w:rsid w:val="00B370ED"/>
    <w:rsid w:val="00B376C0"/>
    <w:rsid w:val="00B377C7"/>
    <w:rsid w:val="00B37F96"/>
    <w:rsid w:val="00B4097E"/>
    <w:rsid w:val="00B40A6C"/>
    <w:rsid w:val="00B40D91"/>
    <w:rsid w:val="00B4102B"/>
    <w:rsid w:val="00B41160"/>
    <w:rsid w:val="00B4164D"/>
    <w:rsid w:val="00B41CED"/>
    <w:rsid w:val="00B41FF5"/>
    <w:rsid w:val="00B4228F"/>
    <w:rsid w:val="00B4318D"/>
    <w:rsid w:val="00B43266"/>
    <w:rsid w:val="00B4330D"/>
    <w:rsid w:val="00B434C6"/>
    <w:rsid w:val="00B436F2"/>
    <w:rsid w:val="00B439D4"/>
    <w:rsid w:val="00B44159"/>
    <w:rsid w:val="00B445BF"/>
    <w:rsid w:val="00B45822"/>
    <w:rsid w:val="00B4589A"/>
    <w:rsid w:val="00B460A7"/>
    <w:rsid w:val="00B462B3"/>
    <w:rsid w:val="00B4671A"/>
    <w:rsid w:val="00B46761"/>
    <w:rsid w:val="00B46D0E"/>
    <w:rsid w:val="00B47369"/>
    <w:rsid w:val="00B47380"/>
    <w:rsid w:val="00B474A0"/>
    <w:rsid w:val="00B477A6"/>
    <w:rsid w:val="00B47B30"/>
    <w:rsid w:val="00B47CBA"/>
    <w:rsid w:val="00B47D4A"/>
    <w:rsid w:val="00B47FF3"/>
    <w:rsid w:val="00B50311"/>
    <w:rsid w:val="00B503E0"/>
    <w:rsid w:val="00B504D5"/>
    <w:rsid w:val="00B511CE"/>
    <w:rsid w:val="00B51655"/>
    <w:rsid w:val="00B51E7E"/>
    <w:rsid w:val="00B53011"/>
    <w:rsid w:val="00B53215"/>
    <w:rsid w:val="00B539C9"/>
    <w:rsid w:val="00B53A0D"/>
    <w:rsid w:val="00B54305"/>
    <w:rsid w:val="00B54622"/>
    <w:rsid w:val="00B54834"/>
    <w:rsid w:val="00B54849"/>
    <w:rsid w:val="00B551D9"/>
    <w:rsid w:val="00B551E7"/>
    <w:rsid w:val="00B552E4"/>
    <w:rsid w:val="00B5533A"/>
    <w:rsid w:val="00B556BF"/>
    <w:rsid w:val="00B55D21"/>
    <w:rsid w:val="00B56803"/>
    <w:rsid w:val="00B568B3"/>
    <w:rsid w:val="00B5693D"/>
    <w:rsid w:val="00B56DC8"/>
    <w:rsid w:val="00B56E23"/>
    <w:rsid w:val="00B570BE"/>
    <w:rsid w:val="00B57321"/>
    <w:rsid w:val="00B574E0"/>
    <w:rsid w:val="00B57997"/>
    <w:rsid w:val="00B60A01"/>
    <w:rsid w:val="00B60C38"/>
    <w:rsid w:val="00B61812"/>
    <w:rsid w:val="00B61C8C"/>
    <w:rsid w:val="00B61E80"/>
    <w:rsid w:val="00B6217D"/>
    <w:rsid w:val="00B62A79"/>
    <w:rsid w:val="00B62AE3"/>
    <w:rsid w:val="00B62BE0"/>
    <w:rsid w:val="00B62FBD"/>
    <w:rsid w:val="00B634A2"/>
    <w:rsid w:val="00B64D27"/>
    <w:rsid w:val="00B64E7E"/>
    <w:rsid w:val="00B651D4"/>
    <w:rsid w:val="00B65321"/>
    <w:rsid w:val="00B65B0A"/>
    <w:rsid w:val="00B65FEF"/>
    <w:rsid w:val="00B66E73"/>
    <w:rsid w:val="00B66E99"/>
    <w:rsid w:val="00B67677"/>
    <w:rsid w:val="00B67930"/>
    <w:rsid w:val="00B67BCB"/>
    <w:rsid w:val="00B67D34"/>
    <w:rsid w:val="00B703D2"/>
    <w:rsid w:val="00B706C1"/>
    <w:rsid w:val="00B70DBF"/>
    <w:rsid w:val="00B71471"/>
    <w:rsid w:val="00B7163E"/>
    <w:rsid w:val="00B71F06"/>
    <w:rsid w:val="00B7219F"/>
    <w:rsid w:val="00B727F7"/>
    <w:rsid w:val="00B7292E"/>
    <w:rsid w:val="00B7294E"/>
    <w:rsid w:val="00B72EDE"/>
    <w:rsid w:val="00B72F45"/>
    <w:rsid w:val="00B73357"/>
    <w:rsid w:val="00B733EE"/>
    <w:rsid w:val="00B735C3"/>
    <w:rsid w:val="00B74939"/>
    <w:rsid w:val="00B74A1E"/>
    <w:rsid w:val="00B74A3E"/>
    <w:rsid w:val="00B750BF"/>
    <w:rsid w:val="00B75ABE"/>
    <w:rsid w:val="00B75FA8"/>
    <w:rsid w:val="00B766BA"/>
    <w:rsid w:val="00B76D2A"/>
    <w:rsid w:val="00B76E7A"/>
    <w:rsid w:val="00B77214"/>
    <w:rsid w:val="00B77324"/>
    <w:rsid w:val="00B77546"/>
    <w:rsid w:val="00B77775"/>
    <w:rsid w:val="00B800F0"/>
    <w:rsid w:val="00B8017B"/>
    <w:rsid w:val="00B80473"/>
    <w:rsid w:val="00B80994"/>
    <w:rsid w:val="00B81254"/>
    <w:rsid w:val="00B8129C"/>
    <w:rsid w:val="00B82E76"/>
    <w:rsid w:val="00B83123"/>
    <w:rsid w:val="00B83439"/>
    <w:rsid w:val="00B83672"/>
    <w:rsid w:val="00B8383B"/>
    <w:rsid w:val="00B83DB6"/>
    <w:rsid w:val="00B84582"/>
    <w:rsid w:val="00B8485A"/>
    <w:rsid w:val="00B84B19"/>
    <w:rsid w:val="00B84DFF"/>
    <w:rsid w:val="00B84E19"/>
    <w:rsid w:val="00B85077"/>
    <w:rsid w:val="00B851B5"/>
    <w:rsid w:val="00B8525D"/>
    <w:rsid w:val="00B85330"/>
    <w:rsid w:val="00B86C88"/>
    <w:rsid w:val="00B87131"/>
    <w:rsid w:val="00B8718C"/>
    <w:rsid w:val="00B87237"/>
    <w:rsid w:val="00B874AF"/>
    <w:rsid w:val="00B909F5"/>
    <w:rsid w:val="00B90E05"/>
    <w:rsid w:val="00B90E94"/>
    <w:rsid w:val="00B91176"/>
    <w:rsid w:val="00B91C1B"/>
    <w:rsid w:val="00B92176"/>
    <w:rsid w:val="00B922CF"/>
    <w:rsid w:val="00B928C6"/>
    <w:rsid w:val="00B92AC0"/>
    <w:rsid w:val="00B93632"/>
    <w:rsid w:val="00B9390B"/>
    <w:rsid w:val="00B94009"/>
    <w:rsid w:val="00B940F0"/>
    <w:rsid w:val="00B94E12"/>
    <w:rsid w:val="00B94E42"/>
    <w:rsid w:val="00B95064"/>
    <w:rsid w:val="00B95112"/>
    <w:rsid w:val="00B956F5"/>
    <w:rsid w:val="00B9576E"/>
    <w:rsid w:val="00B95AE3"/>
    <w:rsid w:val="00B95E30"/>
    <w:rsid w:val="00B95EC7"/>
    <w:rsid w:val="00B96099"/>
    <w:rsid w:val="00B964E1"/>
    <w:rsid w:val="00B96A94"/>
    <w:rsid w:val="00B97AEE"/>
    <w:rsid w:val="00B97EE3"/>
    <w:rsid w:val="00B97F4E"/>
    <w:rsid w:val="00BA02D0"/>
    <w:rsid w:val="00BA091C"/>
    <w:rsid w:val="00BA09AD"/>
    <w:rsid w:val="00BA0B71"/>
    <w:rsid w:val="00BA1020"/>
    <w:rsid w:val="00BA1C22"/>
    <w:rsid w:val="00BA1D5A"/>
    <w:rsid w:val="00BA22D6"/>
    <w:rsid w:val="00BA261A"/>
    <w:rsid w:val="00BA26B9"/>
    <w:rsid w:val="00BA2877"/>
    <w:rsid w:val="00BA2F5C"/>
    <w:rsid w:val="00BA3769"/>
    <w:rsid w:val="00BA3A34"/>
    <w:rsid w:val="00BA3DD4"/>
    <w:rsid w:val="00BA3E6D"/>
    <w:rsid w:val="00BA4C5D"/>
    <w:rsid w:val="00BA4E57"/>
    <w:rsid w:val="00BA5A80"/>
    <w:rsid w:val="00BA65F4"/>
    <w:rsid w:val="00BA6A03"/>
    <w:rsid w:val="00BA6AC4"/>
    <w:rsid w:val="00BA6E66"/>
    <w:rsid w:val="00BA6F5D"/>
    <w:rsid w:val="00BA7059"/>
    <w:rsid w:val="00BA75CF"/>
    <w:rsid w:val="00BA7600"/>
    <w:rsid w:val="00BA7880"/>
    <w:rsid w:val="00BB011C"/>
    <w:rsid w:val="00BB02B5"/>
    <w:rsid w:val="00BB031C"/>
    <w:rsid w:val="00BB053C"/>
    <w:rsid w:val="00BB055F"/>
    <w:rsid w:val="00BB0699"/>
    <w:rsid w:val="00BB06F9"/>
    <w:rsid w:val="00BB090F"/>
    <w:rsid w:val="00BB099D"/>
    <w:rsid w:val="00BB0BB0"/>
    <w:rsid w:val="00BB0D87"/>
    <w:rsid w:val="00BB1144"/>
    <w:rsid w:val="00BB115A"/>
    <w:rsid w:val="00BB118A"/>
    <w:rsid w:val="00BB1765"/>
    <w:rsid w:val="00BB25EF"/>
    <w:rsid w:val="00BB29DF"/>
    <w:rsid w:val="00BB2E4B"/>
    <w:rsid w:val="00BB34BB"/>
    <w:rsid w:val="00BB394B"/>
    <w:rsid w:val="00BB3AA4"/>
    <w:rsid w:val="00BB4283"/>
    <w:rsid w:val="00BB4434"/>
    <w:rsid w:val="00BB48BF"/>
    <w:rsid w:val="00BB4A6C"/>
    <w:rsid w:val="00BB4A81"/>
    <w:rsid w:val="00BB4AF3"/>
    <w:rsid w:val="00BB51E3"/>
    <w:rsid w:val="00BB5409"/>
    <w:rsid w:val="00BB57ED"/>
    <w:rsid w:val="00BB618C"/>
    <w:rsid w:val="00BB648A"/>
    <w:rsid w:val="00BB691C"/>
    <w:rsid w:val="00BB6E49"/>
    <w:rsid w:val="00BB6F4B"/>
    <w:rsid w:val="00BB71DC"/>
    <w:rsid w:val="00BB73BB"/>
    <w:rsid w:val="00BB758C"/>
    <w:rsid w:val="00BB761C"/>
    <w:rsid w:val="00BB7D2B"/>
    <w:rsid w:val="00BB7F14"/>
    <w:rsid w:val="00BC05EF"/>
    <w:rsid w:val="00BC0A41"/>
    <w:rsid w:val="00BC133D"/>
    <w:rsid w:val="00BC1357"/>
    <w:rsid w:val="00BC167D"/>
    <w:rsid w:val="00BC180B"/>
    <w:rsid w:val="00BC1812"/>
    <w:rsid w:val="00BC2F0F"/>
    <w:rsid w:val="00BC327E"/>
    <w:rsid w:val="00BC352A"/>
    <w:rsid w:val="00BC357A"/>
    <w:rsid w:val="00BC3CBD"/>
    <w:rsid w:val="00BC4070"/>
    <w:rsid w:val="00BC4968"/>
    <w:rsid w:val="00BC4C62"/>
    <w:rsid w:val="00BC4D32"/>
    <w:rsid w:val="00BC4E49"/>
    <w:rsid w:val="00BC50C6"/>
    <w:rsid w:val="00BC527B"/>
    <w:rsid w:val="00BC53F4"/>
    <w:rsid w:val="00BC5799"/>
    <w:rsid w:val="00BC580B"/>
    <w:rsid w:val="00BC5BD4"/>
    <w:rsid w:val="00BC5CD5"/>
    <w:rsid w:val="00BC6038"/>
    <w:rsid w:val="00BC63AB"/>
    <w:rsid w:val="00BC6671"/>
    <w:rsid w:val="00BC6956"/>
    <w:rsid w:val="00BC6DA0"/>
    <w:rsid w:val="00BC7182"/>
    <w:rsid w:val="00BC793B"/>
    <w:rsid w:val="00BC7F04"/>
    <w:rsid w:val="00BD0053"/>
    <w:rsid w:val="00BD045F"/>
    <w:rsid w:val="00BD104E"/>
    <w:rsid w:val="00BD148C"/>
    <w:rsid w:val="00BD14E5"/>
    <w:rsid w:val="00BD1663"/>
    <w:rsid w:val="00BD1BA0"/>
    <w:rsid w:val="00BD21D0"/>
    <w:rsid w:val="00BD23A5"/>
    <w:rsid w:val="00BD250F"/>
    <w:rsid w:val="00BD268C"/>
    <w:rsid w:val="00BD2D74"/>
    <w:rsid w:val="00BD4B4F"/>
    <w:rsid w:val="00BD535F"/>
    <w:rsid w:val="00BD5C02"/>
    <w:rsid w:val="00BD5D19"/>
    <w:rsid w:val="00BD6010"/>
    <w:rsid w:val="00BD6122"/>
    <w:rsid w:val="00BD640B"/>
    <w:rsid w:val="00BD6523"/>
    <w:rsid w:val="00BD663A"/>
    <w:rsid w:val="00BD6A15"/>
    <w:rsid w:val="00BD6EE7"/>
    <w:rsid w:val="00BD77BC"/>
    <w:rsid w:val="00BD7BAE"/>
    <w:rsid w:val="00BD7C51"/>
    <w:rsid w:val="00BD7E45"/>
    <w:rsid w:val="00BD7FC1"/>
    <w:rsid w:val="00BE0239"/>
    <w:rsid w:val="00BE0595"/>
    <w:rsid w:val="00BE12C1"/>
    <w:rsid w:val="00BE206C"/>
    <w:rsid w:val="00BE20FD"/>
    <w:rsid w:val="00BE2B0C"/>
    <w:rsid w:val="00BE2EAF"/>
    <w:rsid w:val="00BE2F04"/>
    <w:rsid w:val="00BE30AC"/>
    <w:rsid w:val="00BE320B"/>
    <w:rsid w:val="00BE3255"/>
    <w:rsid w:val="00BE37DE"/>
    <w:rsid w:val="00BE3BF4"/>
    <w:rsid w:val="00BE45EE"/>
    <w:rsid w:val="00BE495B"/>
    <w:rsid w:val="00BE50EC"/>
    <w:rsid w:val="00BE56C5"/>
    <w:rsid w:val="00BE5908"/>
    <w:rsid w:val="00BE596A"/>
    <w:rsid w:val="00BE5A34"/>
    <w:rsid w:val="00BE5B1F"/>
    <w:rsid w:val="00BE6392"/>
    <w:rsid w:val="00BE6F70"/>
    <w:rsid w:val="00BE7441"/>
    <w:rsid w:val="00BE75B6"/>
    <w:rsid w:val="00BE76E3"/>
    <w:rsid w:val="00BE7BD6"/>
    <w:rsid w:val="00BE7E85"/>
    <w:rsid w:val="00BF00EC"/>
    <w:rsid w:val="00BF03F2"/>
    <w:rsid w:val="00BF0594"/>
    <w:rsid w:val="00BF08CC"/>
    <w:rsid w:val="00BF0C6D"/>
    <w:rsid w:val="00BF1635"/>
    <w:rsid w:val="00BF1670"/>
    <w:rsid w:val="00BF17D7"/>
    <w:rsid w:val="00BF1878"/>
    <w:rsid w:val="00BF261A"/>
    <w:rsid w:val="00BF2A5F"/>
    <w:rsid w:val="00BF2BFD"/>
    <w:rsid w:val="00BF31D5"/>
    <w:rsid w:val="00BF3228"/>
    <w:rsid w:val="00BF3381"/>
    <w:rsid w:val="00BF3467"/>
    <w:rsid w:val="00BF3AA7"/>
    <w:rsid w:val="00BF4130"/>
    <w:rsid w:val="00BF4351"/>
    <w:rsid w:val="00BF4BC3"/>
    <w:rsid w:val="00BF53D5"/>
    <w:rsid w:val="00BF59E3"/>
    <w:rsid w:val="00BF5C1D"/>
    <w:rsid w:val="00BF61A2"/>
    <w:rsid w:val="00BF65E3"/>
    <w:rsid w:val="00BF65FA"/>
    <w:rsid w:val="00BF6904"/>
    <w:rsid w:val="00BF69EE"/>
    <w:rsid w:val="00BF69F7"/>
    <w:rsid w:val="00BF6F58"/>
    <w:rsid w:val="00BF708F"/>
    <w:rsid w:val="00BF714C"/>
    <w:rsid w:val="00C001F8"/>
    <w:rsid w:val="00C006AF"/>
    <w:rsid w:val="00C0112F"/>
    <w:rsid w:val="00C01142"/>
    <w:rsid w:val="00C01FBA"/>
    <w:rsid w:val="00C020A9"/>
    <w:rsid w:val="00C02405"/>
    <w:rsid w:val="00C029CF"/>
    <w:rsid w:val="00C03011"/>
    <w:rsid w:val="00C032FD"/>
    <w:rsid w:val="00C0334E"/>
    <w:rsid w:val="00C0347D"/>
    <w:rsid w:val="00C03A40"/>
    <w:rsid w:val="00C03CAB"/>
    <w:rsid w:val="00C0404A"/>
    <w:rsid w:val="00C0419D"/>
    <w:rsid w:val="00C04A4E"/>
    <w:rsid w:val="00C04A75"/>
    <w:rsid w:val="00C04F58"/>
    <w:rsid w:val="00C04F71"/>
    <w:rsid w:val="00C05489"/>
    <w:rsid w:val="00C05839"/>
    <w:rsid w:val="00C059D2"/>
    <w:rsid w:val="00C05B4F"/>
    <w:rsid w:val="00C0629A"/>
    <w:rsid w:val="00C062D0"/>
    <w:rsid w:val="00C0636D"/>
    <w:rsid w:val="00C06617"/>
    <w:rsid w:val="00C06F8E"/>
    <w:rsid w:val="00C078C8"/>
    <w:rsid w:val="00C07E93"/>
    <w:rsid w:val="00C1087F"/>
    <w:rsid w:val="00C1093A"/>
    <w:rsid w:val="00C11713"/>
    <w:rsid w:val="00C13732"/>
    <w:rsid w:val="00C13F0A"/>
    <w:rsid w:val="00C1457E"/>
    <w:rsid w:val="00C14704"/>
    <w:rsid w:val="00C14B76"/>
    <w:rsid w:val="00C14DDC"/>
    <w:rsid w:val="00C15600"/>
    <w:rsid w:val="00C15705"/>
    <w:rsid w:val="00C15E1A"/>
    <w:rsid w:val="00C15EDB"/>
    <w:rsid w:val="00C16682"/>
    <w:rsid w:val="00C168C4"/>
    <w:rsid w:val="00C16C5C"/>
    <w:rsid w:val="00C16CC6"/>
    <w:rsid w:val="00C16F49"/>
    <w:rsid w:val="00C17345"/>
    <w:rsid w:val="00C175B5"/>
    <w:rsid w:val="00C17678"/>
    <w:rsid w:val="00C17826"/>
    <w:rsid w:val="00C17C71"/>
    <w:rsid w:val="00C17EF8"/>
    <w:rsid w:val="00C2022E"/>
    <w:rsid w:val="00C20614"/>
    <w:rsid w:val="00C20741"/>
    <w:rsid w:val="00C20965"/>
    <w:rsid w:val="00C20CE8"/>
    <w:rsid w:val="00C2144E"/>
    <w:rsid w:val="00C215C8"/>
    <w:rsid w:val="00C218AD"/>
    <w:rsid w:val="00C21FB5"/>
    <w:rsid w:val="00C220BD"/>
    <w:rsid w:val="00C22E73"/>
    <w:rsid w:val="00C22F4B"/>
    <w:rsid w:val="00C22F76"/>
    <w:rsid w:val="00C22FD5"/>
    <w:rsid w:val="00C23587"/>
    <w:rsid w:val="00C23789"/>
    <w:rsid w:val="00C23922"/>
    <w:rsid w:val="00C23CE4"/>
    <w:rsid w:val="00C240AF"/>
    <w:rsid w:val="00C240F7"/>
    <w:rsid w:val="00C2462D"/>
    <w:rsid w:val="00C24E27"/>
    <w:rsid w:val="00C2505F"/>
    <w:rsid w:val="00C2580A"/>
    <w:rsid w:val="00C25AE5"/>
    <w:rsid w:val="00C2663B"/>
    <w:rsid w:val="00C26E15"/>
    <w:rsid w:val="00C2716F"/>
    <w:rsid w:val="00C279A9"/>
    <w:rsid w:val="00C27D82"/>
    <w:rsid w:val="00C27FF9"/>
    <w:rsid w:val="00C30C08"/>
    <w:rsid w:val="00C314AC"/>
    <w:rsid w:val="00C31688"/>
    <w:rsid w:val="00C31723"/>
    <w:rsid w:val="00C31A43"/>
    <w:rsid w:val="00C31F3E"/>
    <w:rsid w:val="00C32451"/>
    <w:rsid w:val="00C3247C"/>
    <w:rsid w:val="00C325DF"/>
    <w:rsid w:val="00C32878"/>
    <w:rsid w:val="00C328AA"/>
    <w:rsid w:val="00C329F3"/>
    <w:rsid w:val="00C32E4B"/>
    <w:rsid w:val="00C33090"/>
    <w:rsid w:val="00C333CE"/>
    <w:rsid w:val="00C3363F"/>
    <w:rsid w:val="00C33A96"/>
    <w:rsid w:val="00C33AD4"/>
    <w:rsid w:val="00C34975"/>
    <w:rsid w:val="00C34C1D"/>
    <w:rsid w:val="00C352C1"/>
    <w:rsid w:val="00C35A08"/>
    <w:rsid w:val="00C35E01"/>
    <w:rsid w:val="00C3624E"/>
    <w:rsid w:val="00C36423"/>
    <w:rsid w:val="00C3692F"/>
    <w:rsid w:val="00C36CC5"/>
    <w:rsid w:val="00C36EC8"/>
    <w:rsid w:val="00C371E0"/>
    <w:rsid w:val="00C372EC"/>
    <w:rsid w:val="00C372FA"/>
    <w:rsid w:val="00C37417"/>
    <w:rsid w:val="00C375F2"/>
    <w:rsid w:val="00C37710"/>
    <w:rsid w:val="00C37BD6"/>
    <w:rsid w:val="00C37FEE"/>
    <w:rsid w:val="00C40A4E"/>
    <w:rsid w:val="00C40DC6"/>
    <w:rsid w:val="00C40F58"/>
    <w:rsid w:val="00C41072"/>
    <w:rsid w:val="00C41BD3"/>
    <w:rsid w:val="00C4204A"/>
    <w:rsid w:val="00C42424"/>
    <w:rsid w:val="00C4267C"/>
    <w:rsid w:val="00C429BD"/>
    <w:rsid w:val="00C42DFC"/>
    <w:rsid w:val="00C42F66"/>
    <w:rsid w:val="00C43026"/>
    <w:rsid w:val="00C433E0"/>
    <w:rsid w:val="00C435A9"/>
    <w:rsid w:val="00C43680"/>
    <w:rsid w:val="00C43982"/>
    <w:rsid w:val="00C4416F"/>
    <w:rsid w:val="00C44C59"/>
    <w:rsid w:val="00C4507D"/>
    <w:rsid w:val="00C45F78"/>
    <w:rsid w:val="00C462B7"/>
    <w:rsid w:val="00C46947"/>
    <w:rsid w:val="00C46E37"/>
    <w:rsid w:val="00C47317"/>
    <w:rsid w:val="00C474DE"/>
    <w:rsid w:val="00C4772D"/>
    <w:rsid w:val="00C477BC"/>
    <w:rsid w:val="00C47DAE"/>
    <w:rsid w:val="00C50630"/>
    <w:rsid w:val="00C5074D"/>
    <w:rsid w:val="00C5089C"/>
    <w:rsid w:val="00C515DE"/>
    <w:rsid w:val="00C518AE"/>
    <w:rsid w:val="00C5194F"/>
    <w:rsid w:val="00C51D0F"/>
    <w:rsid w:val="00C51D76"/>
    <w:rsid w:val="00C51E4D"/>
    <w:rsid w:val="00C51E86"/>
    <w:rsid w:val="00C524ED"/>
    <w:rsid w:val="00C5250C"/>
    <w:rsid w:val="00C527DE"/>
    <w:rsid w:val="00C52841"/>
    <w:rsid w:val="00C52D72"/>
    <w:rsid w:val="00C52E82"/>
    <w:rsid w:val="00C53627"/>
    <w:rsid w:val="00C53DD2"/>
    <w:rsid w:val="00C540EF"/>
    <w:rsid w:val="00C54550"/>
    <w:rsid w:val="00C54938"/>
    <w:rsid w:val="00C54A68"/>
    <w:rsid w:val="00C54ACC"/>
    <w:rsid w:val="00C54E08"/>
    <w:rsid w:val="00C54E5F"/>
    <w:rsid w:val="00C54FB9"/>
    <w:rsid w:val="00C55140"/>
    <w:rsid w:val="00C5562D"/>
    <w:rsid w:val="00C55FB9"/>
    <w:rsid w:val="00C55FF8"/>
    <w:rsid w:val="00C56275"/>
    <w:rsid w:val="00C5699C"/>
    <w:rsid w:val="00C56A8C"/>
    <w:rsid w:val="00C56C92"/>
    <w:rsid w:val="00C5702F"/>
    <w:rsid w:val="00C57492"/>
    <w:rsid w:val="00C57939"/>
    <w:rsid w:val="00C57D30"/>
    <w:rsid w:val="00C6067F"/>
    <w:rsid w:val="00C606C4"/>
    <w:rsid w:val="00C61087"/>
    <w:rsid w:val="00C612D3"/>
    <w:rsid w:val="00C62346"/>
    <w:rsid w:val="00C627FE"/>
    <w:rsid w:val="00C629E4"/>
    <w:rsid w:val="00C62A09"/>
    <w:rsid w:val="00C62B4D"/>
    <w:rsid w:val="00C632DB"/>
    <w:rsid w:val="00C6340C"/>
    <w:rsid w:val="00C63496"/>
    <w:rsid w:val="00C63952"/>
    <w:rsid w:val="00C63EDC"/>
    <w:rsid w:val="00C6409C"/>
    <w:rsid w:val="00C6431C"/>
    <w:rsid w:val="00C6444E"/>
    <w:rsid w:val="00C644FF"/>
    <w:rsid w:val="00C64869"/>
    <w:rsid w:val="00C64AC4"/>
    <w:rsid w:val="00C64C19"/>
    <w:rsid w:val="00C650A7"/>
    <w:rsid w:val="00C65E21"/>
    <w:rsid w:val="00C65E47"/>
    <w:rsid w:val="00C66FD0"/>
    <w:rsid w:val="00C674F8"/>
    <w:rsid w:val="00C70245"/>
    <w:rsid w:val="00C70327"/>
    <w:rsid w:val="00C70A67"/>
    <w:rsid w:val="00C7113E"/>
    <w:rsid w:val="00C711A8"/>
    <w:rsid w:val="00C713D8"/>
    <w:rsid w:val="00C71435"/>
    <w:rsid w:val="00C714D9"/>
    <w:rsid w:val="00C71B33"/>
    <w:rsid w:val="00C720C3"/>
    <w:rsid w:val="00C7223E"/>
    <w:rsid w:val="00C728F4"/>
    <w:rsid w:val="00C72968"/>
    <w:rsid w:val="00C72C9B"/>
    <w:rsid w:val="00C730AF"/>
    <w:rsid w:val="00C73C40"/>
    <w:rsid w:val="00C73FC5"/>
    <w:rsid w:val="00C74734"/>
    <w:rsid w:val="00C74B26"/>
    <w:rsid w:val="00C74CF4"/>
    <w:rsid w:val="00C75100"/>
    <w:rsid w:val="00C75CA0"/>
    <w:rsid w:val="00C75CA6"/>
    <w:rsid w:val="00C761F2"/>
    <w:rsid w:val="00C7622A"/>
    <w:rsid w:val="00C773EB"/>
    <w:rsid w:val="00C77A9A"/>
    <w:rsid w:val="00C800B4"/>
    <w:rsid w:val="00C801C8"/>
    <w:rsid w:val="00C803ED"/>
    <w:rsid w:val="00C80748"/>
    <w:rsid w:val="00C8099E"/>
    <w:rsid w:val="00C80AE0"/>
    <w:rsid w:val="00C80AED"/>
    <w:rsid w:val="00C8154F"/>
    <w:rsid w:val="00C81825"/>
    <w:rsid w:val="00C81DBE"/>
    <w:rsid w:val="00C82493"/>
    <w:rsid w:val="00C834D5"/>
    <w:rsid w:val="00C83E7C"/>
    <w:rsid w:val="00C8400D"/>
    <w:rsid w:val="00C8401E"/>
    <w:rsid w:val="00C848CD"/>
    <w:rsid w:val="00C84A08"/>
    <w:rsid w:val="00C84E8E"/>
    <w:rsid w:val="00C851BB"/>
    <w:rsid w:val="00C85466"/>
    <w:rsid w:val="00C85570"/>
    <w:rsid w:val="00C856E0"/>
    <w:rsid w:val="00C85E00"/>
    <w:rsid w:val="00C866A6"/>
    <w:rsid w:val="00C8679A"/>
    <w:rsid w:val="00C86901"/>
    <w:rsid w:val="00C86C0C"/>
    <w:rsid w:val="00C87276"/>
    <w:rsid w:val="00C872E9"/>
    <w:rsid w:val="00C87775"/>
    <w:rsid w:val="00C87AB3"/>
    <w:rsid w:val="00C87B36"/>
    <w:rsid w:val="00C907E8"/>
    <w:rsid w:val="00C90AB0"/>
    <w:rsid w:val="00C90D4F"/>
    <w:rsid w:val="00C911FA"/>
    <w:rsid w:val="00C91A9A"/>
    <w:rsid w:val="00C922E4"/>
    <w:rsid w:val="00C92565"/>
    <w:rsid w:val="00C92595"/>
    <w:rsid w:val="00C92728"/>
    <w:rsid w:val="00C92A9C"/>
    <w:rsid w:val="00C92EFF"/>
    <w:rsid w:val="00C9338F"/>
    <w:rsid w:val="00C93436"/>
    <w:rsid w:val="00C93DB7"/>
    <w:rsid w:val="00C941E0"/>
    <w:rsid w:val="00C95087"/>
    <w:rsid w:val="00C955A3"/>
    <w:rsid w:val="00C95710"/>
    <w:rsid w:val="00C958D6"/>
    <w:rsid w:val="00C95CC9"/>
    <w:rsid w:val="00C95FD3"/>
    <w:rsid w:val="00C961D4"/>
    <w:rsid w:val="00C965CD"/>
    <w:rsid w:val="00C96A2E"/>
    <w:rsid w:val="00C96AA9"/>
    <w:rsid w:val="00C96B6A"/>
    <w:rsid w:val="00C96BA0"/>
    <w:rsid w:val="00C96D9F"/>
    <w:rsid w:val="00C96F69"/>
    <w:rsid w:val="00C96FB9"/>
    <w:rsid w:val="00C9725B"/>
    <w:rsid w:val="00C978A0"/>
    <w:rsid w:val="00C97AA3"/>
    <w:rsid w:val="00CA1D3C"/>
    <w:rsid w:val="00CA22BF"/>
    <w:rsid w:val="00CA2648"/>
    <w:rsid w:val="00CA3105"/>
    <w:rsid w:val="00CA326A"/>
    <w:rsid w:val="00CA32F2"/>
    <w:rsid w:val="00CA3809"/>
    <w:rsid w:val="00CA3B17"/>
    <w:rsid w:val="00CA3EA2"/>
    <w:rsid w:val="00CA3EB2"/>
    <w:rsid w:val="00CA4910"/>
    <w:rsid w:val="00CA549E"/>
    <w:rsid w:val="00CA55F4"/>
    <w:rsid w:val="00CA562E"/>
    <w:rsid w:val="00CA574B"/>
    <w:rsid w:val="00CA5ECA"/>
    <w:rsid w:val="00CA641D"/>
    <w:rsid w:val="00CA6442"/>
    <w:rsid w:val="00CA65A8"/>
    <w:rsid w:val="00CA6787"/>
    <w:rsid w:val="00CA68F4"/>
    <w:rsid w:val="00CA695E"/>
    <w:rsid w:val="00CA6AB3"/>
    <w:rsid w:val="00CA727F"/>
    <w:rsid w:val="00CA74E2"/>
    <w:rsid w:val="00CA7763"/>
    <w:rsid w:val="00CA7EDF"/>
    <w:rsid w:val="00CB0269"/>
    <w:rsid w:val="00CB03A4"/>
    <w:rsid w:val="00CB0525"/>
    <w:rsid w:val="00CB08CF"/>
    <w:rsid w:val="00CB0C82"/>
    <w:rsid w:val="00CB15DB"/>
    <w:rsid w:val="00CB1DA0"/>
    <w:rsid w:val="00CB21BC"/>
    <w:rsid w:val="00CB23A6"/>
    <w:rsid w:val="00CB28C0"/>
    <w:rsid w:val="00CB2EC3"/>
    <w:rsid w:val="00CB3F1F"/>
    <w:rsid w:val="00CB3FEB"/>
    <w:rsid w:val="00CB4135"/>
    <w:rsid w:val="00CB4299"/>
    <w:rsid w:val="00CB4340"/>
    <w:rsid w:val="00CB46A2"/>
    <w:rsid w:val="00CB48C9"/>
    <w:rsid w:val="00CB4ECC"/>
    <w:rsid w:val="00CB5631"/>
    <w:rsid w:val="00CB5BF3"/>
    <w:rsid w:val="00CB5FD0"/>
    <w:rsid w:val="00CB6045"/>
    <w:rsid w:val="00CB611F"/>
    <w:rsid w:val="00CB66AE"/>
    <w:rsid w:val="00CB6895"/>
    <w:rsid w:val="00CB6FD6"/>
    <w:rsid w:val="00CB7089"/>
    <w:rsid w:val="00CB70F6"/>
    <w:rsid w:val="00CB724D"/>
    <w:rsid w:val="00CB7263"/>
    <w:rsid w:val="00CB728E"/>
    <w:rsid w:val="00CB7309"/>
    <w:rsid w:val="00CC02FF"/>
    <w:rsid w:val="00CC0369"/>
    <w:rsid w:val="00CC07EF"/>
    <w:rsid w:val="00CC08A4"/>
    <w:rsid w:val="00CC0E93"/>
    <w:rsid w:val="00CC0EE6"/>
    <w:rsid w:val="00CC36A6"/>
    <w:rsid w:val="00CC386D"/>
    <w:rsid w:val="00CC44A0"/>
    <w:rsid w:val="00CC497E"/>
    <w:rsid w:val="00CC5154"/>
    <w:rsid w:val="00CC5C2D"/>
    <w:rsid w:val="00CC5C32"/>
    <w:rsid w:val="00CC5D74"/>
    <w:rsid w:val="00CC5F8E"/>
    <w:rsid w:val="00CC6131"/>
    <w:rsid w:val="00CC6286"/>
    <w:rsid w:val="00CC64A1"/>
    <w:rsid w:val="00CC6663"/>
    <w:rsid w:val="00CC74A1"/>
    <w:rsid w:val="00CC7C95"/>
    <w:rsid w:val="00CC7CAE"/>
    <w:rsid w:val="00CC7E12"/>
    <w:rsid w:val="00CC7F90"/>
    <w:rsid w:val="00CD0924"/>
    <w:rsid w:val="00CD0973"/>
    <w:rsid w:val="00CD0B9F"/>
    <w:rsid w:val="00CD0F39"/>
    <w:rsid w:val="00CD1087"/>
    <w:rsid w:val="00CD141D"/>
    <w:rsid w:val="00CD155B"/>
    <w:rsid w:val="00CD1771"/>
    <w:rsid w:val="00CD19E5"/>
    <w:rsid w:val="00CD2476"/>
    <w:rsid w:val="00CD29EB"/>
    <w:rsid w:val="00CD2E0E"/>
    <w:rsid w:val="00CD366C"/>
    <w:rsid w:val="00CD36C5"/>
    <w:rsid w:val="00CD3D37"/>
    <w:rsid w:val="00CD3D45"/>
    <w:rsid w:val="00CD4A7E"/>
    <w:rsid w:val="00CD4F79"/>
    <w:rsid w:val="00CD535C"/>
    <w:rsid w:val="00CD59C7"/>
    <w:rsid w:val="00CD59FE"/>
    <w:rsid w:val="00CD5EDC"/>
    <w:rsid w:val="00CD6191"/>
    <w:rsid w:val="00CD6812"/>
    <w:rsid w:val="00CD7229"/>
    <w:rsid w:val="00CD7FFC"/>
    <w:rsid w:val="00CE00C9"/>
    <w:rsid w:val="00CE0575"/>
    <w:rsid w:val="00CE08D4"/>
    <w:rsid w:val="00CE1541"/>
    <w:rsid w:val="00CE166E"/>
    <w:rsid w:val="00CE1685"/>
    <w:rsid w:val="00CE1752"/>
    <w:rsid w:val="00CE197D"/>
    <w:rsid w:val="00CE19EE"/>
    <w:rsid w:val="00CE1AC5"/>
    <w:rsid w:val="00CE1C81"/>
    <w:rsid w:val="00CE26D4"/>
    <w:rsid w:val="00CE28A6"/>
    <w:rsid w:val="00CE3025"/>
    <w:rsid w:val="00CE312A"/>
    <w:rsid w:val="00CE35B4"/>
    <w:rsid w:val="00CE3932"/>
    <w:rsid w:val="00CE39B8"/>
    <w:rsid w:val="00CE3C28"/>
    <w:rsid w:val="00CE3F87"/>
    <w:rsid w:val="00CE4A3C"/>
    <w:rsid w:val="00CE5354"/>
    <w:rsid w:val="00CE5A0D"/>
    <w:rsid w:val="00CE5A2F"/>
    <w:rsid w:val="00CE5F0A"/>
    <w:rsid w:val="00CE608E"/>
    <w:rsid w:val="00CE6225"/>
    <w:rsid w:val="00CE63FC"/>
    <w:rsid w:val="00CE6EAD"/>
    <w:rsid w:val="00CE70AF"/>
    <w:rsid w:val="00CE734F"/>
    <w:rsid w:val="00CE7778"/>
    <w:rsid w:val="00CE7BDC"/>
    <w:rsid w:val="00CE7F3D"/>
    <w:rsid w:val="00CF0266"/>
    <w:rsid w:val="00CF05AD"/>
    <w:rsid w:val="00CF11F7"/>
    <w:rsid w:val="00CF187F"/>
    <w:rsid w:val="00CF1EC5"/>
    <w:rsid w:val="00CF2D93"/>
    <w:rsid w:val="00CF3169"/>
    <w:rsid w:val="00CF33D8"/>
    <w:rsid w:val="00CF3A17"/>
    <w:rsid w:val="00CF3E71"/>
    <w:rsid w:val="00CF40DF"/>
    <w:rsid w:val="00CF4706"/>
    <w:rsid w:val="00CF4EF7"/>
    <w:rsid w:val="00CF4F4A"/>
    <w:rsid w:val="00CF56E5"/>
    <w:rsid w:val="00CF59EF"/>
    <w:rsid w:val="00CF6647"/>
    <w:rsid w:val="00CF66EC"/>
    <w:rsid w:val="00CF6834"/>
    <w:rsid w:val="00CF6DF8"/>
    <w:rsid w:val="00CF6ED5"/>
    <w:rsid w:val="00CF6FD1"/>
    <w:rsid w:val="00CF7117"/>
    <w:rsid w:val="00D00647"/>
    <w:rsid w:val="00D0085F"/>
    <w:rsid w:val="00D01007"/>
    <w:rsid w:val="00D01488"/>
    <w:rsid w:val="00D01E06"/>
    <w:rsid w:val="00D01EE5"/>
    <w:rsid w:val="00D0238E"/>
    <w:rsid w:val="00D02669"/>
    <w:rsid w:val="00D02896"/>
    <w:rsid w:val="00D02D13"/>
    <w:rsid w:val="00D02FD5"/>
    <w:rsid w:val="00D03270"/>
    <w:rsid w:val="00D032FD"/>
    <w:rsid w:val="00D0339D"/>
    <w:rsid w:val="00D03817"/>
    <w:rsid w:val="00D03B26"/>
    <w:rsid w:val="00D03D77"/>
    <w:rsid w:val="00D04ECE"/>
    <w:rsid w:val="00D0542A"/>
    <w:rsid w:val="00D0551C"/>
    <w:rsid w:val="00D0553B"/>
    <w:rsid w:val="00D057B1"/>
    <w:rsid w:val="00D05A2A"/>
    <w:rsid w:val="00D05A30"/>
    <w:rsid w:val="00D05B10"/>
    <w:rsid w:val="00D05CA6"/>
    <w:rsid w:val="00D05F56"/>
    <w:rsid w:val="00D06423"/>
    <w:rsid w:val="00D065AF"/>
    <w:rsid w:val="00D06BA6"/>
    <w:rsid w:val="00D07222"/>
    <w:rsid w:val="00D072DE"/>
    <w:rsid w:val="00D074CC"/>
    <w:rsid w:val="00D0794B"/>
    <w:rsid w:val="00D07B58"/>
    <w:rsid w:val="00D07BF5"/>
    <w:rsid w:val="00D07F6F"/>
    <w:rsid w:val="00D10942"/>
    <w:rsid w:val="00D10A3B"/>
    <w:rsid w:val="00D10C13"/>
    <w:rsid w:val="00D110A3"/>
    <w:rsid w:val="00D11116"/>
    <w:rsid w:val="00D11BA9"/>
    <w:rsid w:val="00D131ED"/>
    <w:rsid w:val="00D135C5"/>
    <w:rsid w:val="00D1398B"/>
    <w:rsid w:val="00D13A39"/>
    <w:rsid w:val="00D13AD1"/>
    <w:rsid w:val="00D13CEA"/>
    <w:rsid w:val="00D14833"/>
    <w:rsid w:val="00D14B9D"/>
    <w:rsid w:val="00D153E8"/>
    <w:rsid w:val="00D15E43"/>
    <w:rsid w:val="00D16741"/>
    <w:rsid w:val="00D16842"/>
    <w:rsid w:val="00D16CAA"/>
    <w:rsid w:val="00D16D4C"/>
    <w:rsid w:val="00D16E2D"/>
    <w:rsid w:val="00D17A84"/>
    <w:rsid w:val="00D208A0"/>
    <w:rsid w:val="00D20B5F"/>
    <w:rsid w:val="00D20D71"/>
    <w:rsid w:val="00D210B8"/>
    <w:rsid w:val="00D210CC"/>
    <w:rsid w:val="00D2146F"/>
    <w:rsid w:val="00D22B01"/>
    <w:rsid w:val="00D22ED6"/>
    <w:rsid w:val="00D23009"/>
    <w:rsid w:val="00D23504"/>
    <w:rsid w:val="00D23582"/>
    <w:rsid w:val="00D235F9"/>
    <w:rsid w:val="00D240F9"/>
    <w:rsid w:val="00D24115"/>
    <w:rsid w:val="00D241A0"/>
    <w:rsid w:val="00D247A4"/>
    <w:rsid w:val="00D24D98"/>
    <w:rsid w:val="00D2507F"/>
    <w:rsid w:val="00D25188"/>
    <w:rsid w:val="00D25598"/>
    <w:rsid w:val="00D25B58"/>
    <w:rsid w:val="00D25D09"/>
    <w:rsid w:val="00D25D53"/>
    <w:rsid w:val="00D27138"/>
    <w:rsid w:val="00D271BF"/>
    <w:rsid w:val="00D272C0"/>
    <w:rsid w:val="00D273A5"/>
    <w:rsid w:val="00D273D2"/>
    <w:rsid w:val="00D276A2"/>
    <w:rsid w:val="00D276AC"/>
    <w:rsid w:val="00D27B0A"/>
    <w:rsid w:val="00D3003B"/>
    <w:rsid w:val="00D303B8"/>
    <w:rsid w:val="00D303FA"/>
    <w:rsid w:val="00D30986"/>
    <w:rsid w:val="00D30BC4"/>
    <w:rsid w:val="00D311D3"/>
    <w:rsid w:val="00D314E5"/>
    <w:rsid w:val="00D31649"/>
    <w:rsid w:val="00D31833"/>
    <w:rsid w:val="00D31893"/>
    <w:rsid w:val="00D318DD"/>
    <w:rsid w:val="00D3229B"/>
    <w:rsid w:val="00D32340"/>
    <w:rsid w:val="00D32845"/>
    <w:rsid w:val="00D329A5"/>
    <w:rsid w:val="00D33D23"/>
    <w:rsid w:val="00D33DDC"/>
    <w:rsid w:val="00D3415F"/>
    <w:rsid w:val="00D342DF"/>
    <w:rsid w:val="00D34700"/>
    <w:rsid w:val="00D347AD"/>
    <w:rsid w:val="00D34FCA"/>
    <w:rsid w:val="00D354A5"/>
    <w:rsid w:val="00D3586F"/>
    <w:rsid w:val="00D35995"/>
    <w:rsid w:val="00D366BB"/>
    <w:rsid w:val="00D3671C"/>
    <w:rsid w:val="00D3725A"/>
    <w:rsid w:val="00D3734F"/>
    <w:rsid w:val="00D374DE"/>
    <w:rsid w:val="00D374F8"/>
    <w:rsid w:val="00D3750C"/>
    <w:rsid w:val="00D37672"/>
    <w:rsid w:val="00D37837"/>
    <w:rsid w:val="00D378EC"/>
    <w:rsid w:val="00D37BF3"/>
    <w:rsid w:val="00D37C4F"/>
    <w:rsid w:val="00D37E7F"/>
    <w:rsid w:val="00D37EC2"/>
    <w:rsid w:val="00D37F23"/>
    <w:rsid w:val="00D40204"/>
    <w:rsid w:val="00D4074F"/>
    <w:rsid w:val="00D40A1C"/>
    <w:rsid w:val="00D40E65"/>
    <w:rsid w:val="00D410B3"/>
    <w:rsid w:val="00D41145"/>
    <w:rsid w:val="00D4153C"/>
    <w:rsid w:val="00D4188D"/>
    <w:rsid w:val="00D420A6"/>
    <w:rsid w:val="00D421AF"/>
    <w:rsid w:val="00D42721"/>
    <w:rsid w:val="00D42B99"/>
    <w:rsid w:val="00D42BA0"/>
    <w:rsid w:val="00D42FA1"/>
    <w:rsid w:val="00D4304B"/>
    <w:rsid w:val="00D432ED"/>
    <w:rsid w:val="00D437C6"/>
    <w:rsid w:val="00D43E74"/>
    <w:rsid w:val="00D44539"/>
    <w:rsid w:val="00D44769"/>
    <w:rsid w:val="00D44CB9"/>
    <w:rsid w:val="00D44DC8"/>
    <w:rsid w:val="00D44F8E"/>
    <w:rsid w:val="00D44FA1"/>
    <w:rsid w:val="00D450CB"/>
    <w:rsid w:val="00D45507"/>
    <w:rsid w:val="00D45558"/>
    <w:rsid w:val="00D4557A"/>
    <w:rsid w:val="00D461F2"/>
    <w:rsid w:val="00D4629B"/>
    <w:rsid w:val="00D46835"/>
    <w:rsid w:val="00D476C3"/>
    <w:rsid w:val="00D4792D"/>
    <w:rsid w:val="00D47BDC"/>
    <w:rsid w:val="00D50237"/>
    <w:rsid w:val="00D5071A"/>
    <w:rsid w:val="00D50996"/>
    <w:rsid w:val="00D509B8"/>
    <w:rsid w:val="00D50EDD"/>
    <w:rsid w:val="00D5131C"/>
    <w:rsid w:val="00D5179D"/>
    <w:rsid w:val="00D51B7E"/>
    <w:rsid w:val="00D51E90"/>
    <w:rsid w:val="00D51FAB"/>
    <w:rsid w:val="00D5230D"/>
    <w:rsid w:val="00D5244C"/>
    <w:rsid w:val="00D52594"/>
    <w:rsid w:val="00D526B0"/>
    <w:rsid w:val="00D52779"/>
    <w:rsid w:val="00D5356D"/>
    <w:rsid w:val="00D535B0"/>
    <w:rsid w:val="00D53DBA"/>
    <w:rsid w:val="00D54411"/>
    <w:rsid w:val="00D54614"/>
    <w:rsid w:val="00D54642"/>
    <w:rsid w:val="00D54C14"/>
    <w:rsid w:val="00D54E2D"/>
    <w:rsid w:val="00D55514"/>
    <w:rsid w:val="00D5585A"/>
    <w:rsid w:val="00D5659C"/>
    <w:rsid w:val="00D56964"/>
    <w:rsid w:val="00D56D27"/>
    <w:rsid w:val="00D56EA8"/>
    <w:rsid w:val="00D5725B"/>
    <w:rsid w:val="00D5785C"/>
    <w:rsid w:val="00D57D00"/>
    <w:rsid w:val="00D602E9"/>
    <w:rsid w:val="00D61251"/>
    <w:rsid w:val="00D618A7"/>
    <w:rsid w:val="00D628C0"/>
    <w:rsid w:val="00D63567"/>
    <w:rsid w:val="00D6365D"/>
    <w:rsid w:val="00D6366A"/>
    <w:rsid w:val="00D6398D"/>
    <w:rsid w:val="00D63F4D"/>
    <w:rsid w:val="00D64397"/>
    <w:rsid w:val="00D6445A"/>
    <w:rsid w:val="00D644A4"/>
    <w:rsid w:val="00D644A7"/>
    <w:rsid w:val="00D644CD"/>
    <w:rsid w:val="00D64666"/>
    <w:rsid w:val="00D64B8A"/>
    <w:rsid w:val="00D64DDC"/>
    <w:rsid w:val="00D64E52"/>
    <w:rsid w:val="00D64F7A"/>
    <w:rsid w:val="00D658BA"/>
    <w:rsid w:val="00D661F0"/>
    <w:rsid w:val="00D66623"/>
    <w:rsid w:val="00D66639"/>
    <w:rsid w:val="00D66969"/>
    <w:rsid w:val="00D67095"/>
    <w:rsid w:val="00D67274"/>
    <w:rsid w:val="00D673C2"/>
    <w:rsid w:val="00D6773A"/>
    <w:rsid w:val="00D67E1F"/>
    <w:rsid w:val="00D70983"/>
    <w:rsid w:val="00D70A7D"/>
    <w:rsid w:val="00D70D88"/>
    <w:rsid w:val="00D70DC9"/>
    <w:rsid w:val="00D711A7"/>
    <w:rsid w:val="00D71464"/>
    <w:rsid w:val="00D71483"/>
    <w:rsid w:val="00D714CA"/>
    <w:rsid w:val="00D71733"/>
    <w:rsid w:val="00D71D87"/>
    <w:rsid w:val="00D71F42"/>
    <w:rsid w:val="00D726F4"/>
    <w:rsid w:val="00D72A83"/>
    <w:rsid w:val="00D72C82"/>
    <w:rsid w:val="00D7300D"/>
    <w:rsid w:val="00D73F82"/>
    <w:rsid w:val="00D756E5"/>
    <w:rsid w:val="00D75C5E"/>
    <w:rsid w:val="00D760A3"/>
    <w:rsid w:val="00D7630A"/>
    <w:rsid w:val="00D767AD"/>
    <w:rsid w:val="00D76C13"/>
    <w:rsid w:val="00D76C2C"/>
    <w:rsid w:val="00D76E5A"/>
    <w:rsid w:val="00D771D3"/>
    <w:rsid w:val="00D77315"/>
    <w:rsid w:val="00D775A8"/>
    <w:rsid w:val="00D7783D"/>
    <w:rsid w:val="00D779D0"/>
    <w:rsid w:val="00D77F58"/>
    <w:rsid w:val="00D8017E"/>
    <w:rsid w:val="00D80326"/>
    <w:rsid w:val="00D803DF"/>
    <w:rsid w:val="00D809F3"/>
    <w:rsid w:val="00D80A8D"/>
    <w:rsid w:val="00D80D49"/>
    <w:rsid w:val="00D80D98"/>
    <w:rsid w:val="00D818F3"/>
    <w:rsid w:val="00D81A1B"/>
    <w:rsid w:val="00D81F4D"/>
    <w:rsid w:val="00D82243"/>
    <w:rsid w:val="00D83AC4"/>
    <w:rsid w:val="00D83E5E"/>
    <w:rsid w:val="00D83E8A"/>
    <w:rsid w:val="00D83EB4"/>
    <w:rsid w:val="00D84643"/>
    <w:rsid w:val="00D846AB"/>
    <w:rsid w:val="00D849AA"/>
    <w:rsid w:val="00D853E6"/>
    <w:rsid w:val="00D856BC"/>
    <w:rsid w:val="00D859F0"/>
    <w:rsid w:val="00D85D6D"/>
    <w:rsid w:val="00D85E60"/>
    <w:rsid w:val="00D85F13"/>
    <w:rsid w:val="00D86037"/>
    <w:rsid w:val="00D863F0"/>
    <w:rsid w:val="00D864F8"/>
    <w:rsid w:val="00D86888"/>
    <w:rsid w:val="00D8746F"/>
    <w:rsid w:val="00D875D8"/>
    <w:rsid w:val="00D87856"/>
    <w:rsid w:val="00D8787B"/>
    <w:rsid w:val="00D87E29"/>
    <w:rsid w:val="00D90100"/>
    <w:rsid w:val="00D902A8"/>
    <w:rsid w:val="00D9094B"/>
    <w:rsid w:val="00D909EF"/>
    <w:rsid w:val="00D90BB7"/>
    <w:rsid w:val="00D917A6"/>
    <w:rsid w:val="00D91BA3"/>
    <w:rsid w:val="00D929EC"/>
    <w:rsid w:val="00D92E41"/>
    <w:rsid w:val="00D93052"/>
    <w:rsid w:val="00D938F4"/>
    <w:rsid w:val="00D944A7"/>
    <w:rsid w:val="00D94644"/>
    <w:rsid w:val="00D94F32"/>
    <w:rsid w:val="00D94FA8"/>
    <w:rsid w:val="00D952CC"/>
    <w:rsid w:val="00D957BB"/>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8A7"/>
    <w:rsid w:val="00DA1DEE"/>
    <w:rsid w:val="00DA2224"/>
    <w:rsid w:val="00DA2332"/>
    <w:rsid w:val="00DA2891"/>
    <w:rsid w:val="00DA2B5E"/>
    <w:rsid w:val="00DA2BD9"/>
    <w:rsid w:val="00DA2FA2"/>
    <w:rsid w:val="00DA302C"/>
    <w:rsid w:val="00DA3823"/>
    <w:rsid w:val="00DA3F57"/>
    <w:rsid w:val="00DA431F"/>
    <w:rsid w:val="00DA4901"/>
    <w:rsid w:val="00DA4B2C"/>
    <w:rsid w:val="00DA4C2E"/>
    <w:rsid w:val="00DA56F3"/>
    <w:rsid w:val="00DA5EAE"/>
    <w:rsid w:val="00DA5FF8"/>
    <w:rsid w:val="00DA61E3"/>
    <w:rsid w:val="00DA645E"/>
    <w:rsid w:val="00DA6736"/>
    <w:rsid w:val="00DA69AD"/>
    <w:rsid w:val="00DA6AB6"/>
    <w:rsid w:val="00DA6F2C"/>
    <w:rsid w:val="00DA70BF"/>
    <w:rsid w:val="00DA7193"/>
    <w:rsid w:val="00DA7DC6"/>
    <w:rsid w:val="00DB02BA"/>
    <w:rsid w:val="00DB16D9"/>
    <w:rsid w:val="00DB1C8E"/>
    <w:rsid w:val="00DB1CC1"/>
    <w:rsid w:val="00DB20DB"/>
    <w:rsid w:val="00DB233C"/>
    <w:rsid w:val="00DB2406"/>
    <w:rsid w:val="00DB27C0"/>
    <w:rsid w:val="00DB2B47"/>
    <w:rsid w:val="00DB2EF1"/>
    <w:rsid w:val="00DB3349"/>
    <w:rsid w:val="00DB47E8"/>
    <w:rsid w:val="00DB49FD"/>
    <w:rsid w:val="00DB4A8D"/>
    <w:rsid w:val="00DB5984"/>
    <w:rsid w:val="00DB59B4"/>
    <w:rsid w:val="00DB5E96"/>
    <w:rsid w:val="00DB5FA8"/>
    <w:rsid w:val="00DB65F2"/>
    <w:rsid w:val="00DB670F"/>
    <w:rsid w:val="00DB69A6"/>
    <w:rsid w:val="00DB6F7F"/>
    <w:rsid w:val="00DB730B"/>
    <w:rsid w:val="00DB7583"/>
    <w:rsid w:val="00DB7608"/>
    <w:rsid w:val="00DB7A44"/>
    <w:rsid w:val="00DB7D16"/>
    <w:rsid w:val="00DB7DC3"/>
    <w:rsid w:val="00DC0B49"/>
    <w:rsid w:val="00DC0C7A"/>
    <w:rsid w:val="00DC0FC5"/>
    <w:rsid w:val="00DC1308"/>
    <w:rsid w:val="00DC18CF"/>
    <w:rsid w:val="00DC1CF3"/>
    <w:rsid w:val="00DC2586"/>
    <w:rsid w:val="00DC28CC"/>
    <w:rsid w:val="00DC2C99"/>
    <w:rsid w:val="00DC3777"/>
    <w:rsid w:val="00DC3AA6"/>
    <w:rsid w:val="00DC4021"/>
    <w:rsid w:val="00DC4473"/>
    <w:rsid w:val="00DC4691"/>
    <w:rsid w:val="00DC4E1E"/>
    <w:rsid w:val="00DC506E"/>
    <w:rsid w:val="00DC5F92"/>
    <w:rsid w:val="00DC601A"/>
    <w:rsid w:val="00DC630B"/>
    <w:rsid w:val="00DC69C4"/>
    <w:rsid w:val="00DC6EC8"/>
    <w:rsid w:val="00DC773F"/>
    <w:rsid w:val="00DC77E3"/>
    <w:rsid w:val="00DD00C6"/>
    <w:rsid w:val="00DD1045"/>
    <w:rsid w:val="00DD136C"/>
    <w:rsid w:val="00DD1B7C"/>
    <w:rsid w:val="00DD25F4"/>
    <w:rsid w:val="00DD29E5"/>
    <w:rsid w:val="00DD2B70"/>
    <w:rsid w:val="00DD2FEC"/>
    <w:rsid w:val="00DD38D2"/>
    <w:rsid w:val="00DD3BF0"/>
    <w:rsid w:val="00DD48C3"/>
    <w:rsid w:val="00DD4903"/>
    <w:rsid w:val="00DD4F48"/>
    <w:rsid w:val="00DD5363"/>
    <w:rsid w:val="00DD536E"/>
    <w:rsid w:val="00DD6510"/>
    <w:rsid w:val="00DD6A5E"/>
    <w:rsid w:val="00DD6CFA"/>
    <w:rsid w:val="00DD74A3"/>
    <w:rsid w:val="00DD7D8B"/>
    <w:rsid w:val="00DD7EC0"/>
    <w:rsid w:val="00DD7EFF"/>
    <w:rsid w:val="00DE0625"/>
    <w:rsid w:val="00DE0833"/>
    <w:rsid w:val="00DE1289"/>
    <w:rsid w:val="00DE145B"/>
    <w:rsid w:val="00DE178B"/>
    <w:rsid w:val="00DE2753"/>
    <w:rsid w:val="00DE2950"/>
    <w:rsid w:val="00DE30A5"/>
    <w:rsid w:val="00DE31F5"/>
    <w:rsid w:val="00DE35C1"/>
    <w:rsid w:val="00DE39CE"/>
    <w:rsid w:val="00DE3A56"/>
    <w:rsid w:val="00DE3B5C"/>
    <w:rsid w:val="00DE4008"/>
    <w:rsid w:val="00DE4942"/>
    <w:rsid w:val="00DE4F6A"/>
    <w:rsid w:val="00DE596D"/>
    <w:rsid w:val="00DE61DA"/>
    <w:rsid w:val="00DE622A"/>
    <w:rsid w:val="00DE673C"/>
    <w:rsid w:val="00DE67A3"/>
    <w:rsid w:val="00DE6CA7"/>
    <w:rsid w:val="00DE6CCB"/>
    <w:rsid w:val="00DE6EE1"/>
    <w:rsid w:val="00DE73B8"/>
    <w:rsid w:val="00DE7724"/>
    <w:rsid w:val="00DE7B0E"/>
    <w:rsid w:val="00DF0116"/>
    <w:rsid w:val="00DF064A"/>
    <w:rsid w:val="00DF0DCD"/>
    <w:rsid w:val="00DF0E63"/>
    <w:rsid w:val="00DF119A"/>
    <w:rsid w:val="00DF1316"/>
    <w:rsid w:val="00DF137A"/>
    <w:rsid w:val="00DF14CA"/>
    <w:rsid w:val="00DF15D9"/>
    <w:rsid w:val="00DF2A3E"/>
    <w:rsid w:val="00DF2D19"/>
    <w:rsid w:val="00DF3017"/>
    <w:rsid w:val="00DF3691"/>
    <w:rsid w:val="00DF3D01"/>
    <w:rsid w:val="00DF4196"/>
    <w:rsid w:val="00DF4C38"/>
    <w:rsid w:val="00DF4CF1"/>
    <w:rsid w:val="00DF4EF3"/>
    <w:rsid w:val="00DF50BD"/>
    <w:rsid w:val="00DF53E1"/>
    <w:rsid w:val="00DF559C"/>
    <w:rsid w:val="00DF5994"/>
    <w:rsid w:val="00DF5AC1"/>
    <w:rsid w:val="00DF5AD2"/>
    <w:rsid w:val="00DF5CAE"/>
    <w:rsid w:val="00DF60CF"/>
    <w:rsid w:val="00DF658A"/>
    <w:rsid w:val="00DF6B26"/>
    <w:rsid w:val="00DF6CDC"/>
    <w:rsid w:val="00DF7368"/>
    <w:rsid w:val="00DF76DD"/>
    <w:rsid w:val="00DF7D23"/>
    <w:rsid w:val="00E00076"/>
    <w:rsid w:val="00E002B3"/>
    <w:rsid w:val="00E00FE9"/>
    <w:rsid w:val="00E012E8"/>
    <w:rsid w:val="00E015A8"/>
    <w:rsid w:val="00E01E46"/>
    <w:rsid w:val="00E01F3E"/>
    <w:rsid w:val="00E030E7"/>
    <w:rsid w:val="00E03454"/>
    <w:rsid w:val="00E0391E"/>
    <w:rsid w:val="00E03F31"/>
    <w:rsid w:val="00E04F95"/>
    <w:rsid w:val="00E0515A"/>
    <w:rsid w:val="00E05350"/>
    <w:rsid w:val="00E055BD"/>
    <w:rsid w:val="00E05C88"/>
    <w:rsid w:val="00E05EC9"/>
    <w:rsid w:val="00E05EF3"/>
    <w:rsid w:val="00E064E3"/>
    <w:rsid w:val="00E06BEC"/>
    <w:rsid w:val="00E072E4"/>
    <w:rsid w:val="00E1015B"/>
    <w:rsid w:val="00E10264"/>
    <w:rsid w:val="00E10412"/>
    <w:rsid w:val="00E10551"/>
    <w:rsid w:val="00E1057D"/>
    <w:rsid w:val="00E10CB5"/>
    <w:rsid w:val="00E11B4C"/>
    <w:rsid w:val="00E11EDE"/>
    <w:rsid w:val="00E12A7E"/>
    <w:rsid w:val="00E133DB"/>
    <w:rsid w:val="00E13660"/>
    <w:rsid w:val="00E1367C"/>
    <w:rsid w:val="00E137A1"/>
    <w:rsid w:val="00E13989"/>
    <w:rsid w:val="00E13B8B"/>
    <w:rsid w:val="00E13FAD"/>
    <w:rsid w:val="00E149EC"/>
    <w:rsid w:val="00E14B31"/>
    <w:rsid w:val="00E14E82"/>
    <w:rsid w:val="00E150E5"/>
    <w:rsid w:val="00E156CB"/>
    <w:rsid w:val="00E15807"/>
    <w:rsid w:val="00E16289"/>
    <w:rsid w:val="00E16607"/>
    <w:rsid w:val="00E174BB"/>
    <w:rsid w:val="00E17E4B"/>
    <w:rsid w:val="00E17F5D"/>
    <w:rsid w:val="00E20D8E"/>
    <w:rsid w:val="00E21073"/>
    <w:rsid w:val="00E21667"/>
    <w:rsid w:val="00E219F6"/>
    <w:rsid w:val="00E21BD0"/>
    <w:rsid w:val="00E21F17"/>
    <w:rsid w:val="00E22043"/>
    <w:rsid w:val="00E221B4"/>
    <w:rsid w:val="00E22454"/>
    <w:rsid w:val="00E23953"/>
    <w:rsid w:val="00E23A68"/>
    <w:rsid w:val="00E23DED"/>
    <w:rsid w:val="00E24206"/>
    <w:rsid w:val="00E246C1"/>
    <w:rsid w:val="00E24B84"/>
    <w:rsid w:val="00E25115"/>
    <w:rsid w:val="00E2579A"/>
    <w:rsid w:val="00E25DF0"/>
    <w:rsid w:val="00E262BA"/>
    <w:rsid w:val="00E2647D"/>
    <w:rsid w:val="00E26850"/>
    <w:rsid w:val="00E26C37"/>
    <w:rsid w:val="00E26D01"/>
    <w:rsid w:val="00E3001D"/>
    <w:rsid w:val="00E3002C"/>
    <w:rsid w:val="00E3033C"/>
    <w:rsid w:val="00E31003"/>
    <w:rsid w:val="00E312C2"/>
    <w:rsid w:val="00E324A8"/>
    <w:rsid w:val="00E32650"/>
    <w:rsid w:val="00E32AD0"/>
    <w:rsid w:val="00E33133"/>
    <w:rsid w:val="00E3325D"/>
    <w:rsid w:val="00E332A9"/>
    <w:rsid w:val="00E338CB"/>
    <w:rsid w:val="00E33974"/>
    <w:rsid w:val="00E33AA3"/>
    <w:rsid w:val="00E34624"/>
    <w:rsid w:val="00E3475E"/>
    <w:rsid w:val="00E34AD5"/>
    <w:rsid w:val="00E34BD1"/>
    <w:rsid w:val="00E34CF7"/>
    <w:rsid w:val="00E36085"/>
    <w:rsid w:val="00E36561"/>
    <w:rsid w:val="00E36703"/>
    <w:rsid w:val="00E36995"/>
    <w:rsid w:val="00E36F9E"/>
    <w:rsid w:val="00E3756A"/>
    <w:rsid w:val="00E37A74"/>
    <w:rsid w:val="00E37C57"/>
    <w:rsid w:val="00E409FD"/>
    <w:rsid w:val="00E416C2"/>
    <w:rsid w:val="00E41B61"/>
    <w:rsid w:val="00E42289"/>
    <w:rsid w:val="00E42E00"/>
    <w:rsid w:val="00E4315F"/>
    <w:rsid w:val="00E432E9"/>
    <w:rsid w:val="00E43BF1"/>
    <w:rsid w:val="00E43CF2"/>
    <w:rsid w:val="00E44313"/>
    <w:rsid w:val="00E44684"/>
    <w:rsid w:val="00E44EA4"/>
    <w:rsid w:val="00E44F61"/>
    <w:rsid w:val="00E44F75"/>
    <w:rsid w:val="00E4509B"/>
    <w:rsid w:val="00E45319"/>
    <w:rsid w:val="00E45D7B"/>
    <w:rsid w:val="00E46028"/>
    <w:rsid w:val="00E46A21"/>
    <w:rsid w:val="00E47129"/>
    <w:rsid w:val="00E47E4E"/>
    <w:rsid w:val="00E50065"/>
    <w:rsid w:val="00E5079F"/>
    <w:rsid w:val="00E51908"/>
    <w:rsid w:val="00E51999"/>
    <w:rsid w:val="00E519A4"/>
    <w:rsid w:val="00E51A36"/>
    <w:rsid w:val="00E51B50"/>
    <w:rsid w:val="00E51D31"/>
    <w:rsid w:val="00E51F13"/>
    <w:rsid w:val="00E523E9"/>
    <w:rsid w:val="00E526B4"/>
    <w:rsid w:val="00E52AED"/>
    <w:rsid w:val="00E530F4"/>
    <w:rsid w:val="00E533F6"/>
    <w:rsid w:val="00E53496"/>
    <w:rsid w:val="00E534A5"/>
    <w:rsid w:val="00E538FC"/>
    <w:rsid w:val="00E53E69"/>
    <w:rsid w:val="00E54229"/>
    <w:rsid w:val="00E543A7"/>
    <w:rsid w:val="00E543C1"/>
    <w:rsid w:val="00E54A64"/>
    <w:rsid w:val="00E54FBA"/>
    <w:rsid w:val="00E5521E"/>
    <w:rsid w:val="00E56CAC"/>
    <w:rsid w:val="00E56EE5"/>
    <w:rsid w:val="00E5765C"/>
    <w:rsid w:val="00E605CC"/>
    <w:rsid w:val="00E60CB4"/>
    <w:rsid w:val="00E60F59"/>
    <w:rsid w:val="00E61678"/>
    <w:rsid w:val="00E6182B"/>
    <w:rsid w:val="00E61B22"/>
    <w:rsid w:val="00E61D38"/>
    <w:rsid w:val="00E61E0C"/>
    <w:rsid w:val="00E61E6E"/>
    <w:rsid w:val="00E6232B"/>
    <w:rsid w:val="00E62916"/>
    <w:rsid w:val="00E62C04"/>
    <w:rsid w:val="00E62E6F"/>
    <w:rsid w:val="00E6307E"/>
    <w:rsid w:val="00E63283"/>
    <w:rsid w:val="00E63450"/>
    <w:rsid w:val="00E636D2"/>
    <w:rsid w:val="00E64275"/>
    <w:rsid w:val="00E64297"/>
    <w:rsid w:val="00E64472"/>
    <w:rsid w:val="00E645E5"/>
    <w:rsid w:val="00E64849"/>
    <w:rsid w:val="00E64B9D"/>
    <w:rsid w:val="00E64C0D"/>
    <w:rsid w:val="00E64C70"/>
    <w:rsid w:val="00E65041"/>
    <w:rsid w:val="00E650D7"/>
    <w:rsid w:val="00E65258"/>
    <w:rsid w:val="00E6542E"/>
    <w:rsid w:val="00E65B3B"/>
    <w:rsid w:val="00E65D91"/>
    <w:rsid w:val="00E6627C"/>
    <w:rsid w:val="00E66C5D"/>
    <w:rsid w:val="00E66D7F"/>
    <w:rsid w:val="00E67EAD"/>
    <w:rsid w:val="00E70396"/>
    <w:rsid w:val="00E70B6F"/>
    <w:rsid w:val="00E70DFA"/>
    <w:rsid w:val="00E70F42"/>
    <w:rsid w:val="00E711D8"/>
    <w:rsid w:val="00E712C3"/>
    <w:rsid w:val="00E71349"/>
    <w:rsid w:val="00E71662"/>
    <w:rsid w:val="00E7199B"/>
    <w:rsid w:val="00E719E3"/>
    <w:rsid w:val="00E71AEE"/>
    <w:rsid w:val="00E71DF8"/>
    <w:rsid w:val="00E71E92"/>
    <w:rsid w:val="00E72C2B"/>
    <w:rsid w:val="00E7317A"/>
    <w:rsid w:val="00E73418"/>
    <w:rsid w:val="00E73667"/>
    <w:rsid w:val="00E73755"/>
    <w:rsid w:val="00E738F8"/>
    <w:rsid w:val="00E739A5"/>
    <w:rsid w:val="00E7434D"/>
    <w:rsid w:val="00E7448E"/>
    <w:rsid w:val="00E74C21"/>
    <w:rsid w:val="00E74D93"/>
    <w:rsid w:val="00E75641"/>
    <w:rsid w:val="00E757EC"/>
    <w:rsid w:val="00E7692D"/>
    <w:rsid w:val="00E76CC3"/>
    <w:rsid w:val="00E77301"/>
    <w:rsid w:val="00E77BE3"/>
    <w:rsid w:val="00E806DF"/>
    <w:rsid w:val="00E80748"/>
    <w:rsid w:val="00E80B1A"/>
    <w:rsid w:val="00E8101D"/>
    <w:rsid w:val="00E812FA"/>
    <w:rsid w:val="00E81945"/>
    <w:rsid w:val="00E823BF"/>
    <w:rsid w:val="00E82750"/>
    <w:rsid w:val="00E82791"/>
    <w:rsid w:val="00E82911"/>
    <w:rsid w:val="00E82C7F"/>
    <w:rsid w:val="00E834FD"/>
    <w:rsid w:val="00E8361E"/>
    <w:rsid w:val="00E837BD"/>
    <w:rsid w:val="00E83D0C"/>
    <w:rsid w:val="00E83D2B"/>
    <w:rsid w:val="00E83F00"/>
    <w:rsid w:val="00E840D8"/>
    <w:rsid w:val="00E84758"/>
    <w:rsid w:val="00E8488A"/>
    <w:rsid w:val="00E84906"/>
    <w:rsid w:val="00E84B3F"/>
    <w:rsid w:val="00E85277"/>
    <w:rsid w:val="00E85BCD"/>
    <w:rsid w:val="00E860A1"/>
    <w:rsid w:val="00E862B3"/>
    <w:rsid w:val="00E86DD2"/>
    <w:rsid w:val="00E8703B"/>
    <w:rsid w:val="00E87352"/>
    <w:rsid w:val="00E87850"/>
    <w:rsid w:val="00E8797B"/>
    <w:rsid w:val="00E8799F"/>
    <w:rsid w:val="00E90B36"/>
    <w:rsid w:val="00E90E09"/>
    <w:rsid w:val="00E91573"/>
    <w:rsid w:val="00E91620"/>
    <w:rsid w:val="00E91B2D"/>
    <w:rsid w:val="00E9229C"/>
    <w:rsid w:val="00E92489"/>
    <w:rsid w:val="00E929E2"/>
    <w:rsid w:val="00E92A93"/>
    <w:rsid w:val="00E92C7B"/>
    <w:rsid w:val="00E92EA2"/>
    <w:rsid w:val="00E93A0C"/>
    <w:rsid w:val="00E93E61"/>
    <w:rsid w:val="00E9448E"/>
    <w:rsid w:val="00E94F91"/>
    <w:rsid w:val="00E95985"/>
    <w:rsid w:val="00E959FA"/>
    <w:rsid w:val="00E95CE7"/>
    <w:rsid w:val="00E95DE1"/>
    <w:rsid w:val="00E961D8"/>
    <w:rsid w:val="00E96B04"/>
    <w:rsid w:val="00E97263"/>
    <w:rsid w:val="00E9735B"/>
    <w:rsid w:val="00E974CB"/>
    <w:rsid w:val="00E97759"/>
    <w:rsid w:val="00E97AB6"/>
    <w:rsid w:val="00EA059E"/>
    <w:rsid w:val="00EA05DE"/>
    <w:rsid w:val="00EA0714"/>
    <w:rsid w:val="00EA0E56"/>
    <w:rsid w:val="00EA1131"/>
    <w:rsid w:val="00EA12AE"/>
    <w:rsid w:val="00EA12B6"/>
    <w:rsid w:val="00EA1F95"/>
    <w:rsid w:val="00EA21D1"/>
    <w:rsid w:val="00EA2D7D"/>
    <w:rsid w:val="00EA2D9C"/>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032"/>
    <w:rsid w:val="00EA6604"/>
    <w:rsid w:val="00EA7BB1"/>
    <w:rsid w:val="00EB0727"/>
    <w:rsid w:val="00EB0748"/>
    <w:rsid w:val="00EB088A"/>
    <w:rsid w:val="00EB0D4F"/>
    <w:rsid w:val="00EB12D2"/>
    <w:rsid w:val="00EB1734"/>
    <w:rsid w:val="00EB1966"/>
    <w:rsid w:val="00EB1B19"/>
    <w:rsid w:val="00EB1CB1"/>
    <w:rsid w:val="00EB20A2"/>
    <w:rsid w:val="00EB2108"/>
    <w:rsid w:val="00EB269A"/>
    <w:rsid w:val="00EB28EC"/>
    <w:rsid w:val="00EB3251"/>
    <w:rsid w:val="00EB3364"/>
    <w:rsid w:val="00EB3442"/>
    <w:rsid w:val="00EB3F2A"/>
    <w:rsid w:val="00EB4505"/>
    <w:rsid w:val="00EB468C"/>
    <w:rsid w:val="00EB5145"/>
    <w:rsid w:val="00EB5475"/>
    <w:rsid w:val="00EB5FEB"/>
    <w:rsid w:val="00EB6058"/>
    <w:rsid w:val="00EB6A4B"/>
    <w:rsid w:val="00EB6EFB"/>
    <w:rsid w:val="00EB7272"/>
    <w:rsid w:val="00EB72D8"/>
    <w:rsid w:val="00EB734D"/>
    <w:rsid w:val="00EB7598"/>
    <w:rsid w:val="00EB780D"/>
    <w:rsid w:val="00EB7E6A"/>
    <w:rsid w:val="00EC029B"/>
    <w:rsid w:val="00EC089D"/>
    <w:rsid w:val="00EC0BD9"/>
    <w:rsid w:val="00EC0D21"/>
    <w:rsid w:val="00EC0F33"/>
    <w:rsid w:val="00EC1A23"/>
    <w:rsid w:val="00EC1BD4"/>
    <w:rsid w:val="00EC1BFD"/>
    <w:rsid w:val="00EC204C"/>
    <w:rsid w:val="00EC27EE"/>
    <w:rsid w:val="00EC295D"/>
    <w:rsid w:val="00EC33C9"/>
    <w:rsid w:val="00EC34A5"/>
    <w:rsid w:val="00EC3720"/>
    <w:rsid w:val="00EC3CF9"/>
    <w:rsid w:val="00EC3D2A"/>
    <w:rsid w:val="00EC4815"/>
    <w:rsid w:val="00EC4A97"/>
    <w:rsid w:val="00EC4E6D"/>
    <w:rsid w:val="00EC51A3"/>
    <w:rsid w:val="00EC56E1"/>
    <w:rsid w:val="00EC59A9"/>
    <w:rsid w:val="00EC620C"/>
    <w:rsid w:val="00EC6345"/>
    <w:rsid w:val="00EC63A6"/>
    <w:rsid w:val="00EC65DB"/>
    <w:rsid w:val="00EC6BA2"/>
    <w:rsid w:val="00EC6C98"/>
    <w:rsid w:val="00EC713C"/>
    <w:rsid w:val="00EC731F"/>
    <w:rsid w:val="00EC7326"/>
    <w:rsid w:val="00EC7348"/>
    <w:rsid w:val="00EC73AE"/>
    <w:rsid w:val="00EC7EE1"/>
    <w:rsid w:val="00EC7F70"/>
    <w:rsid w:val="00ED0094"/>
    <w:rsid w:val="00ED0594"/>
    <w:rsid w:val="00ED0957"/>
    <w:rsid w:val="00ED0970"/>
    <w:rsid w:val="00ED0B28"/>
    <w:rsid w:val="00ED0D2F"/>
    <w:rsid w:val="00ED12C0"/>
    <w:rsid w:val="00ED1DBD"/>
    <w:rsid w:val="00ED1E47"/>
    <w:rsid w:val="00ED201D"/>
    <w:rsid w:val="00ED2AF1"/>
    <w:rsid w:val="00ED2DD1"/>
    <w:rsid w:val="00ED340F"/>
    <w:rsid w:val="00ED3667"/>
    <w:rsid w:val="00ED38DA"/>
    <w:rsid w:val="00ED3EEA"/>
    <w:rsid w:val="00ED4A22"/>
    <w:rsid w:val="00ED4C12"/>
    <w:rsid w:val="00ED4E36"/>
    <w:rsid w:val="00ED5190"/>
    <w:rsid w:val="00ED557B"/>
    <w:rsid w:val="00ED5601"/>
    <w:rsid w:val="00ED58FE"/>
    <w:rsid w:val="00ED5C21"/>
    <w:rsid w:val="00ED5D72"/>
    <w:rsid w:val="00ED625F"/>
    <w:rsid w:val="00ED63FA"/>
    <w:rsid w:val="00ED6AD6"/>
    <w:rsid w:val="00ED6D92"/>
    <w:rsid w:val="00ED6D9E"/>
    <w:rsid w:val="00ED762E"/>
    <w:rsid w:val="00ED7646"/>
    <w:rsid w:val="00ED7953"/>
    <w:rsid w:val="00ED7F11"/>
    <w:rsid w:val="00EE0551"/>
    <w:rsid w:val="00EE0583"/>
    <w:rsid w:val="00EE05E6"/>
    <w:rsid w:val="00EE0C00"/>
    <w:rsid w:val="00EE0CE9"/>
    <w:rsid w:val="00EE10B8"/>
    <w:rsid w:val="00EE162D"/>
    <w:rsid w:val="00EE1794"/>
    <w:rsid w:val="00EE1A56"/>
    <w:rsid w:val="00EE1E53"/>
    <w:rsid w:val="00EE1EC0"/>
    <w:rsid w:val="00EE2B2E"/>
    <w:rsid w:val="00EE2C40"/>
    <w:rsid w:val="00EE370A"/>
    <w:rsid w:val="00EE3CA9"/>
    <w:rsid w:val="00EE3EDC"/>
    <w:rsid w:val="00EE4101"/>
    <w:rsid w:val="00EE4394"/>
    <w:rsid w:val="00EE4887"/>
    <w:rsid w:val="00EE4A96"/>
    <w:rsid w:val="00EE4B61"/>
    <w:rsid w:val="00EE4BFC"/>
    <w:rsid w:val="00EE4C15"/>
    <w:rsid w:val="00EE537D"/>
    <w:rsid w:val="00EE539C"/>
    <w:rsid w:val="00EE5FA4"/>
    <w:rsid w:val="00EE61D9"/>
    <w:rsid w:val="00EE64BA"/>
    <w:rsid w:val="00EE6BD6"/>
    <w:rsid w:val="00EE6BD7"/>
    <w:rsid w:val="00EE703A"/>
    <w:rsid w:val="00EE773E"/>
    <w:rsid w:val="00EE7BBB"/>
    <w:rsid w:val="00EF0F52"/>
    <w:rsid w:val="00EF1146"/>
    <w:rsid w:val="00EF119D"/>
    <w:rsid w:val="00EF1366"/>
    <w:rsid w:val="00EF169C"/>
    <w:rsid w:val="00EF17B1"/>
    <w:rsid w:val="00EF1AD4"/>
    <w:rsid w:val="00EF1E69"/>
    <w:rsid w:val="00EF1FFB"/>
    <w:rsid w:val="00EF3214"/>
    <w:rsid w:val="00EF354D"/>
    <w:rsid w:val="00EF4076"/>
    <w:rsid w:val="00EF4664"/>
    <w:rsid w:val="00EF47E9"/>
    <w:rsid w:val="00EF4AF6"/>
    <w:rsid w:val="00EF4AFC"/>
    <w:rsid w:val="00EF4DD0"/>
    <w:rsid w:val="00EF5D8E"/>
    <w:rsid w:val="00EF5F2B"/>
    <w:rsid w:val="00EF5F63"/>
    <w:rsid w:val="00EF6632"/>
    <w:rsid w:val="00EF6765"/>
    <w:rsid w:val="00EF6A8F"/>
    <w:rsid w:val="00EF6D8B"/>
    <w:rsid w:val="00EF7852"/>
    <w:rsid w:val="00EF7B67"/>
    <w:rsid w:val="00EF7DF7"/>
    <w:rsid w:val="00F0032F"/>
    <w:rsid w:val="00F00493"/>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88"/>
    <w:rsid w:val="00F03CC3"/>
    <w:rsid w:val="00F03E06"/>
    <w:rsid w:val="00F04260"/>
    <w:rsid w:val="00F05001"/>
    <w:rsid w:val="00F05100"/>
    <w:rsid w:val="00F05109"/>
    <w:rsid w:val="00F0511B"/>
    <w:rsid w:val="00F05667"/>
    <w:rsid w:val="00F05690"/>
    <w:rsid w:val="00F0590D"/>
    <w:rsid w:val="00F05CAD"/>
    <w:rsid w:val="00F060DC"/>
    <w:rsid w:val="00F06429"/>
    <w:rsid w:val="00F06B2D"/>
    <w:rsid w:val="00F07420"/>
    <w:rsid w:val="00F079C3"/>
    <w:rsid w:val="00F107F0"/>
    <w:rsid w:val="00F10900"/>
    <w:rsid w:val="00F10BC9"/>
    <w:rsid w:val="00F10CC9"/>
    <w:rsid w:val="00F10DDF"/>
    <w:rsid w:val="00F10F69"/>
    <w:rsid w:val="00F110EB"/>
    <w:rsid w:val="00F1125B"/>
    <w:rsid w:val="00F11324"/>
    <w:rsid w:val="00F11C8F"/>
    <w:rsid w:val="00F11E4B"/>
    <w:rsid w:val="00F11F6E"/>
    <w:rsid w:val="00F12437"/>
    <w:rsid w:val="00F124C1"/>
    <w:rsid w:val="00F12A02"/>
    <w:rsid w:val="00F12B24"/>
    <w:rsid w:val="00F12BB5"/>
    <w:rsid w:val="00F13A3F"/>
    <w:rsid w:val="00F13CB3"/>
    <w:rsid w:val="00F1429D"/>
    <w:rsid w:val="00F14A76"/>
    <w:rsid w:val="00F14C76"/>
    <w:rsid w:val="00F1539E"/>
    <w:rsid w:val="00F15792"/>
    <w:rsid w:val="00F158AF"/>
    <w:rsid w:val="00F15A1B"/>
    <w:rsid w:val="00F15E28"/>
    <w:rsid w:val="00F16296"/>
    <w:rsid w:val="00F1655C"/>
    <w:rsid w:val="00F169DE"/>
    <w:rsid w:val="00F17599"/>
    <w:rsid w:val="00F17711"/>
    <w:rsid w:val="00F17830"/>
    <w:rsid w:val="00F17DAE"/>
    <w:rsid w:val="00F17F9C"/>
    <w:rsid w:val="00F20059"/>
    <w:rsid w:val="00F2013C"/>
    <w:rsid w:val="00F203D8"/>
    <w:rsid w:val="00F20475"/>
    <w:rsid w:val="00F206BF"/>
    <w:rsid w:val="00F2097F"/>
    <w:rsid w:val="00F20C2F"/>
    <w:rsid w:val="00F20D42"/>
    <w:rsid w:val="00F21078"/>
    <w:rsid w:val="00F21471"/>
    <w:rsid w:val="00F218BD"/>
    <w:rsid w:val="00F219AC"/>
    <w:rsid w:val="00F22635"/>
    <w:rsid w:val="00F228EF"/>
    <w:rsid w:val="00F22C35"/>
    <w:rsid w:val="00F23705"/>
    <w:rsid w:val="00F23A73"/>
    <w:rsid w:val="00F23A98"/>
    <w:rsid w:val="00F244BB"/>
    <w:rsid w:val="00F246EB"/>
    <w:rsid w:val="00F251DB"/>
    <w:rsid w:val="00F25568"/>
    <w:rsid w:val="00F25738"/>
    <w:rsid w:val="00F258F6"/>
    <w:rsid w:val="00F25C3B"/>
    <w:rsid w:val="00F25D33"/>
    <w:rsid w:val="00F25E63"/>
    <w:rsid w:val="00F263D6"/>
    <w:rsid w:val="00F267F6"/>
    <w:rsid w:val="00F26883"/>
    <w:rsid w:val="00F269E1"/>
    <w:rsid w:val="00F26DF9"/>
    <w:rsid w:val="00F270CC"/>
    <w:rsid w:val="00F270EC"/>
    <w:rsid w:val="00F272FF"/>
    <w:rsid w:val="00F274AF"/>
    <w:rsid w:val="00F27905"/>
    <w:rsid w:val="00F27CD5"/>
    <w:rsid w:val="00F27EFE"/>
    <w:rsid w:val="00F30105"/>
    <w:rsid w:val="00F3019E"/>
    <w:rsid w:val="00F30209"/>
    <w:rsid w:val="00F30545"/>
    <w:rsid w:val="00F305BE"/>
    <w:rsid w:val="00F31530"/>
    <w:rsid w:val="00F3162B"/>
    <w:rsid w:val="00F316B6"/>
    <w:rsid w:val="00F31CA4"/>
    <w:rsid w:val="00F31F5E"/>
    <w:rsid w:val="00F326D7"/>
    <w:rsid w:val="00F3287B"/>
    <w:rsid w:val="00F328C1"/>
    <w:rsid w:val="00F3331B"/>
    <w:rsid w:val="00F336A3"/>
    <w:rsid w:val="00F33B00"/>
    <w:rsid w:val="00F34430"/>
    <w:rsid w:val="00F346A5"/>
    <w:rsid w:val="00F346C9"/>
    <w:rsid w:val="00F34868"/>
    <w:rsid w:val="00F35148"/>
    <w:rsid w:val="00F35403"/>
    <w:rsid w:val="00F355E0"/>
    <w:rsid w:val="00F35D64"/>
    <w:rsid w:val="00F35EAA"/>
    <w:rsid w:val="00F36023"/>
    <w:rsid w:val="00F36725"/>
    <w:rsid w:val="00F36AA7"/>
    <w:rsid w:val="00F37546"/>
    <w:rsid w:val="00F37AD7"/>
    <w:rsid w:val="00F37B08"/>
    <w:rsid w:val="00F4015C"/>
    <w:rsid w:val="00F4044A"/>
    <w:rsid w:val="00F409BA"/>
    <w:rsid w:val="00F40DF7"/>
    <w:rsid w:val="00F40E41"/>
    <w:rsid w:val="00F411E4"/>
    <w:rsid w:val="00F4142D"/>
    <w:rsid w:val="00F417F5"/>
    <w:rsid w:val="00F418BA"/>
    <w:rsid w:val="00F41EA6"/>
    <w:rsid w:val="00F427A4"/>
    <w:rsid w:val="00F427C0"/>
    <w:rsid w:val="00F42BB1"/>
    <w:rsid w:val="00F432A4"/>
    <w:rsid w:val="00F4388C"/>
    <w:rsid w:val="00F43E92"/>
    <w:rsid w:val="00F44265"/>
    <w:rsid w:val="00F44EFB"/>
    <w:rsid w:val="00F44FB8"/>
    <w:rsid w:val="00F450AC"/>
    <w:rsid w:val="00F45752"/>
    <w:rsid w:val="00F45916"/>
    <w:rsid w:val="00F45EE0"/>
    <w:rsid w:val="00F469DC"/>
    <w:rsid w:val="00F46A24"/>
    <w:rsid w:val="00F4736D"/>
    <w:rsid w:val="00F47443"/>
    <w:rsid w:val="00F47781"/>
    <w:rsid w:val="00F477C0"/>
    <w:rsid w:val="00F47984"/>
    <w:rsid w:val="00F50067"/>
    <w:rsid w:val="00F50251"/>
    <w:rsid w:val="00F504CD"/>
    <w:rsid w:val="00F50ACD"/>
    <w:rsid w:val="00F50DF2"/>
    <w:rsid w:val="00F50E0A"/>
    <w:rsid w:val="00F50E0E"/>
    <w:rsid w:val="00F50E39"/>
    <w:rsid w:val="00F51030"/>
    <w:rsid w:val="00F51098"/>
    <w:rsid w:val="00F51567"/>
    <w:rsid w:val="00F51587"/>
    <w:rsid w:val="00F51D1F"/>
    <w:rsid w:val="00F51D49"/>
    <w:rsid w:val="00F51EAE"/>
    <w:rsid w:val="00F51F7A"/>
    <w:rsid w:val="00F527F4"/>
    <w:rsid w:val="00F52DE8"/>
    <w:rsid w:val="00F52FB8"/>
    <w:rsid w:val="00F53143"/>
    <w:rsid w:val="00F53DF2"/>
    <w:rsid w:val="00F541C6"/>
    <w:rsid w:val="00F54331"/>
    <w:rsid w:val="00F54487"/>
    <w:rsid w:val="00F547E6"/>
    <w:rsid w:val="00F54A35"/>
    <w:rsid w:val="00F54C22"/>
    <w:rsid w:val="00F55808"/>
    <w:rsid w:val="00F55A45"/>
    <w:rsid w:val="00F564B0"/>
    <w:rsid w:val="00F56632"/>
    <w:rsid w:val="00F567FE"/>
    <w:rsid w:val="00F568CD"/>
    <w:rsid w:val="00F56A7B"/>
    <w:rsid w:val="00F571F4"/>
    <w:rsid w:val="00F57242"/>
    <w:rsid w:val="00F5742B"/>
    <w:rsid w:val="00F57580"/>
    <w:rsid w:val="00F5771B"/>
    <w:rsid w:val="00F57B23"/>
    <w:rsid w:val="00F57DD6"/>
    <w:rsid w:val="00F602A8"/>
    <w:rsid w:val="00F6037C"/>
    <w:rsid w:val="00F606B5"/>
    <w:rsid w:val="00F60A89"/>
    <w:rsid w:val="00F60ACF"/>
    <w:rsid w:val="00F60B8D"/>
    <w:rsid w:val="00F60BF5"/>
    <w:rsid w:val="00F6113D"/>
    <w:rsid w:val="00F620A0"/>
    <w:rsid w:val="00F621F7"/>
    <w:rsid w:val="00F626CF"/>
    <w:rsid w:val="00F63014"/>
    <w:rsid w:val="00F631DC"/>
    <w:rsid w:val="00F63256"/>
    <w:rsid w:val="00F632D0"/>
    <w:rsid w:val="00F63770"/>
    <w:rsid w:val="00F63920"/>
    <w:rsid w:val="00F63DAA"/>
    <w:rsid w:val="00F6421B"/>
    <w:rsid w:val="00F64548"/>
    <w:rsid w:val="00F64734"/>
    <w:rsid w:val="00F64BAC"/>
    <w:rsid w:val="00F64EDA"/>
    <w:rsid w:val="00F6503F"/>
    <w:rsid w:val="00F653F7"/>
    <w:rsid w:val="00F65A7D"/>
    <w:rsid w:val="00F6654F"/>
    <w:rsid w:val="00F666F9"/>
    <w:rsid w:val="00F66875"/>
    <w:rsid w:val="00F66BD9"/>
    <w:rsid w:val="00F671D3"/>
    <w:rsid w:val="00F67742"/>
    <w:rsid w:val="00F67830"/>
    <w:rsid w:val="00F67DA2"/>
    <w:rsid w:val="00F67DCE"/>
    <w:rsid w:val="00F70A27"/>
    <w:rsid w:val="00F70D08"/>
    <w:rsid w:val="00F71101"/>
    <w:rsid w:val="00F7110E"/>
    <w:rsid w:val="00F711C9"/>
    <w:rsid w:val="00F71514"/>
    <w:rsid w:val="00F71922"/>
    <w:rsid w:val="00F71B31"/>
    <w:rsid w:val="00F721D4"/>
    <w:rsid w:val="00F7276E"/>
    <w:rsid w:val="00F7295B"/>
    <w:rsid w:val="00F729D8"/>
    <w:rsid w:val="00F72B82"/>
    <w:rsid w:val="00F72D89"/>
    <w:rsid w:val="00F72F99"/>
    <w:rsid w:val="00F734F0"/>
    <w:rsid w:val="00F73533"/>
    <w:rsid w:val="00F73AF4"/>
    <w:rsid w:val="00F7400A"/>
    <w:rsid w:val="00F74788"/>
    <w:rsid w:val="00F748CE"/>
    <w:rsid w:val="00F74ABE"/>
    <w:rsid w:val="00F74C1E"/>
    <w:rsid w:val="00F7541B"/>
    <w:rsid w:val="00F75C00"/>
    <w:rsid w:val="00F75CFC"/>
    <w:rsid w:val="00F75FA1"/>
    <w:rsid w:val="00F77073"/>
    <w:rsid w:val="00F7767B"/>
    <w:rsid w:val="00F7791F"/>
    <w:rsid w:val="00F80072"/>
    <w:rsid w:val="00F807A8"/>
    <w:rsid w:val="00F80EF6"/>
    <w:rsid w:val="00F81916"/>
    <w:rsid w:val="00F82144"/>
    <w:rsid w:val="00F82AD3"/>
    <w:rsid w:val="00F82BB7"/>
    <w:rsid w:val="00F832C2"/>
    <w:rsid w:val="00F834FA"/>
    <w:rsid w:val="00F837A6"/>
    <w:rsid w:val="00F83AD5"/>
    <w:rsid w:val="00F83D7F"/>
    <w:rsid w:val="00F8425B"/>
    <w:rsid w:val="00F845F7"/>
    <w:rsid w:val="00F84975"/>
    <w:rsid w:val="00F850C8"/>
    <w:rsid w:val="00F853D1"/>
    <w:rsid w:val="00F85AF6"/>
    <w:rsid w:val="00F86208"/>
    <w:rsid w:val="00F865A4"/>
    <w:rsid w:val="00F869E2"/>
    <w:rsid w:val="00F86D54"/>
    <w:rsid w:val="00F86E1D"/>
    <w:rsid w:val="00F86F7F"/>
    <w:rsid w:val="00F900CD"/>
    <w:rsid w:val="00F9034B"/>
    <w:rsid w:val="00F9080B"/>
    <w:rsid w:val="00F90E15"/>
    <w:rsid w:val="00F91086"/>
    <w:rsid w:val="00F91646"/>
    <w:rsid w:val="00F919AB"/>
    <w:rsid w:val="00F91A50"/>
    <w:rsid w:val="00F91F66"/>
    <w:rsid w:val="00F91FE9"/>
    <w:rsid w:val="00F92545"/>
    <w:rsid w:val="00F93759"/>
    <w:rsid w:val="00F941D1"/>
    <w:rsid w:val="00F94689"/>
    <w:rsid w:val="00F94A4C"/>
    <w:rsid w:val="00F95293"/>
    <w:rsid w:val="00F9594F"/>
    <w:rsid w:val="00F959BC"/>
    <w:rsid w:val="00F95CD7"/>
    <w:rsid w:val="00F97137"/>
    <w:rsid w:val="00F97526"/>
    <w:rsid w:val="00F97530"/>
    <w:rsid w:val="00F97D83"/>
    <w:rsid w:val="00F97DB5"/>
    <w:rsid w:val="00FA1251"/>
    <w:rsid w:val="00FA1539"/>
    <w:rsid w:val="00FA1542"/>
    <w:rsid w:val="00FA206C"/>
    <w:rsid w:val="00FA24FD"/>
    <w:rsid w:val="00FA2559"/>
    <w:rsid w:val="00FA2620"/>
    <w:rsid w:val="00FA2A8E"/>
    <w:rsid w:val="00FA2B38"/>
    <w:rsid w:val="00FA327B"/>
    <w:rsid w:val="00FA328F"/>
    <w:rsid w:val="00FA3ED7"/>
    <w:rsid w:val="00FA4000"/>
    <w:rsid w:val="00FA4287"/>
    <w:rsid w:val="00FA43EA"/>
    <w:rsid w:val="00FA44E6"/>
    <w:rsid w:val="00FA4C4A"/>
    <w:rsid w:val="00FA64B2"/>
    <w:rsid w:val="00FA64CB"/>
    <w:rsid w:val="00FA6949"/>
    <w:rsid w:val="00FA698A"/>
    <w:rsid w:val="00FA6A64"/>
    <w:rsid w:val="00FA6F10"/>
    <w:rsid w:val="00FA78D5"/>
    <w:rsid w:val="00FA7AC8"/>
    <w:rsid w:val="00FA7F1D"/>
    <w:rsid w:val="00FB0620"/>
    <w:rsid w:val="00FB0687"/>
    <w:rsid w:val="00FB073B"/>
    <w:rsid w:val="00FB0BE8"/>
    <w:rsid w:val="00FB0D1B"/>
    <w:rsid w:val="00FB1357"/>
    <w:rsid w:val="00FB1A23"/>
    <w:rsid w:val="00FB1FF8"/>
    <w:rsid w:val="00FB238D"/>
    <w:rsid w:val="00FB351A"/>
    <w:rsid w:val="00FB372D"/>
    <w:rsid w:val="00FB3822"/>
    <w:rsid w:val="00FB3DC0"/>
    <w:rsid w:val="00FB4077"/>
    <w:rsid w:val="00FB4311"/>
    <w:rsid w:val="00FB4D69"/>
    <w:rsid w:val="00FB52DF"/>
    <w:rsid w:val="00FB5C11"/>
    <w:rsid w:val="00FB624F"/>
    <w:rsid w:val="00FB67FE"/>
    <w:rsid w:val="00FB6939"/>
    <w:rsid w:val="00FB69F5"/>
    <w:rsid w:val="00FB6CA6"/>
    <w:rsid w:val="00FB7576"/>
    <w:rsid w:val="00FB757C"/>
    <w:rsid w:val="00FB7610"/>
    <w:rsid w:val="00FB7758"/>
    <w:rsid w:val="00FB7D0C"/>
    <w:rsid w:val="00FC0038"/>
    <w:rsid w:val="00FC085B"/>
    <w:rsid w:val="00FC0AFF"/>
    <w:rsid w:val="00FC1058"/>
    <w:rsid w:val="00FC25A6"/>
    <w:rsid w:val="00FC2627"/>
    <w:rsid w:val="00FC29CF"/>
    <w:rsid w:val="00FC2F14"/>
    <w:rsid w:val="00FC3BD6"/>
    <w:rsid w:val="00FC4781"/>
    <w:rsid w:val="00FC4A73"/>
    <w:rsid w:val="00FC623B"/>
    <w:rsid w:val="00FC6829"/>
    <w:rsid w:val="00FC6A40"/>
    <w:rsid w:val="00FC6A84"/>
    <w:rsid w:val="00FC6D28"/>
    <w:rsid w:val="00FC6D71"/>
    <w:rsid w:val="00FC730D"/>
    <w:rsid w:val="00FC7703"/>
    <w:rsid w:val="00FC79DE"/>
    <w:rsid w:val="00FD04CE"/>
    <w:rsid w:val="00FD081C"/>
    <w:rsid w:val="00FD0C58"/>
    <w:rsid w:val="00FD10F3"/>
    <w:rsid w:val="00FD13B0"/>
    <w:rsid w:val="00FD180C"/>
    <w:rsid w:val="00FD1D5A"/>
    <w:rsid w:val="00FD1E0E"/>
    <w:rsid w:val="00FD1E49"/>
    <w:rsid w:val="00FD1E55"/>
    <w:rsid w:val="00FD2416"/>
    <w:rsid w:val="00FD2935"/>
    <w:rsid w:val="00FD2BD2"/>
    <w:rsid w:val="00FD3751"/>
    <w:rsid w:val="00FD3899"/>
    <w:rsid w:val="00FD39CB"/>
    <w:rsid w:val="00FD3CD9"/>
    <w:rsid w:val="00FD3DB8"/>
    <w:rsid w:val="00FD4396"/>
    <w:rsid w:val="00FD45C3"/>
    <w:rsid w:val="00FD4682"/>
    <w:rsid w:val="00FD50EB"/>
    <w:rsid w:val="00FD5EA2"/>
    <w:rsid w:val="00FD6441"/>
    <w:rsid w:val="00FD6605"/>
    <w:rsid w:val="00FD6BDD"/>
    <w:rsid w:val="00FD73B9"/>
    <w:rsid w:val="00FD75E0"/>
    <w:rsid w:val="00FD77A8"/>
    <w:rsid w:val="00FD7A4E"/>
    <w:rsid w:val="00FE0561"/>
    <w:rsid w:val="00FE06BF"/>
    <w:rsid w:val="00FE0D8B"/>
    <w:rsid w:val="00FE114D"/>
    <w:rsid w:val="00FE19A3"/>
    <w:rsid w:val="00FE1A41"/>
    <w:rsid w:val="00FE2B17"/>
    <w:rsid w:val="00FE2BC4"/>
    <w:rsid w:val="00FE31D1"/>
    <w:rsid w:val="00FE3476"/>
    <w:rsid w:val="00FE3A67"/>
    <w:rsid w:val="00FE3B3B"/>
    <w:rsid w:val="00FE3D0F"/>
    <w:rsid w:val="00FE43BD"/>
    <w:rsid w:val="00FE4ED3"/>
    <w:rsid w:val="00FE5590"/>
    <w:rsid w:val="00FE56C2"/>
    <w:rsid w:val="00FE5A56"/>
    <w:rsid w:val="00FE5B02"/>
    <w:rsid w:val="00FE5D69"/>
    <w:rsid w:val="00FE5D77"/>
    <w:rsid w:val="00FE5F07"/>
    <w:rsid w:val="00FE632D"/>
    <w:rsid w:val="00FE65E0"/>
    <w:rsid w:val="00FE6FAA"/>
    <w:rsid w:val="00FE7070"/>
    <w:rsid w:val="00FF0552"/>
    <w:rsid w:val="00FF0BFA"/>
    <w:rsid w:val="00FF0DE3"/>
    <w:rsid w:val="00FF0E7D"/>
    <w:rsid w:val="00FF0F5D"/>
    <w:rsid w:val="00FF20B3"/>
    <w:rsid w:val="00FF21D4"/>
    <w:rsid w:val="00FF265F"/>
    <w:rsid w:val="00FF2A42"/>
    <w:rsid w:val="00FF2A91"/>
    <w:rsid w:val="00FF3203"/>
    <w:rsid w:val="00FF3BA3"/>
    <w:rsid w:val="00FF43AE"/>
    <w:rsid w:val="00FF4F0B"/>
    <w:rsid w:val="00FF514F"/>
    <w:rsid w:val="00FF5615"/>
    <w:rsid w:val="00FF5B6C"/>
    <w:rsid w:val="00FF5C86"/>
    <w:rsid w:val="00FF5EEB"/>
    <w:rsid w:val="00FF6011"/>
    <w:rsid w:val="00FF68CE"/>
    <w:rsid w:val="00FF6D6E"/>
    <w:rsid w:val="00FF6DAA"/>
    <w:rsid w:val="00FF6E12"/>
    <w:rsid w:val="00FF6E5E"/>
    <w:rsid w:val="00FF7867"/>
    <w:rsid w:val="00FF78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7270AAEE"/>
  <w15:docId w15:val="{C15EAA30-263A-47D1-A836-EA0170708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F4251"/>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A4200"/>
    <w:pPr>
      <w:keepNext/>
      <w:keepLines/>
      <w:numPr>
        <w:numId w:val="1"/>
      </w:numPr>
      <w:pBdr>
        <w:top w:val="single" w:sz="12" w:space="3" w:color="auto"/>
      </w:pBdr>
      <w:spacing w:before="240" w:after="180"/>
      <w:ind w:leftChars="100" w:left="4769" w:rightChars="100" w:right="10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284"/>
        <w:tab w:val="num" w:pos="426"/>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Caption Char,条目,Caption Char2,Caption Char Char Char,Caption Char Char1,fig and tbl,fighead2,Table Caption,fighead21,fighead22,fighead23,Table Caption1,fighead211"/>
    <w:basedOn w:val="a"/>
    <w:next w:val="a"/>
    <w:link w:val="ad"/>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列表段落1,—ño’i—Ž,¥ê¥¹¥È¶ÎÂä,1st level - Bullet List Paragraph,Lettre d'introduction,Paragrafo elenco,Normal bullet 2,Bullet list,Numbered List,목록단락,列"/>
    <w:basedOn w:val="a"/>
    <w:link w:val="aff5"/>
    <w:uiPriority w:val="99"/>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3735B3"/>
    <w:rPr>
      <w:rFonts w:ascii="Arial" w:hAnsi="Arial"/>
      <w:b/>
      <w:noProof/>
      <w:sz w:val="18"/>
      <w:lang w:val="en-GB" w:eastAsia="en-US"/>
    </w:rPr>
  </w:style>
  <w:style w:type="character" w:customStyle="1" w:styleId="af2">
    <w:name w:val="書式なし (文字)"/>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1A4200"/>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列表段落1 (文字),—ño’i—Ž (文字),¥ê¥¹¥È¶ÎÂä (文字),1st level - Bullet List Paragraph (文字)"/>
    <w:link w:val="aff4"/>
    <w:uiPriority w:val="99"/>
    <w:qFormat/>
    <w:rsid w:val="005A55B0"/>
    <w:rPr>
      <w:lang w:val="en-GB" w:eastAsia="en-US"/>
    </w:rPr>
  </w:style>
  <w:style w:type="character" w:customStyle="1" w:styleId="B2Char">
    <w:name w:val="B2 Char"/>
    <w:link w:val="B2"/>
    <w:qFormat/>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ad">
    <w:name w:val="図表番号 (文字)"/>
    <w:aliases w:val="cap (文字),cap Char (文字),Caption Char1 Char (文字),cap Char Char1 (文字),Caption Char Char1 Char (文字),cap Char2 (文字),Caption Char (文字),条目 (文字),Caption Char2 (文字),Caption Char Char Char (文字),Caption Char Char1 (文字),fig and tbl (文字),fighead2 (文字)"/>
    <w:link w:val="ac"/>
    <w:rsid w:val="005B3416"/>
    <w:rPr>
      <w:b/>
      <w:lang w:val="en-GB" w:eastAsia="en-US"/>
    </w:rPr>
  </w:style>
  <w:style w:type="character" w:customStyle="1" w:styleId="B1Char">
    <w:name w:val="B1 Char"/>
    <w:qFormat/>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a"/>
    <w:next w:val="Doc-text2"/>
    <w:link w:val="Doc-titleChar"/>
    <w:qFormat/>
    <w:rsid w:val="00ED6D92"/>
    <w:pPr>
      <w:spacing w:before="60" w:after="0"/>
      <w:ind w:left="1259" w:hanging="1259"/>
    </w:pPr>
    <w:rPr>
      <w:rFonts w:ascii="Arial" w:hAnsi="Arial"/>
      <w:noProof/>
      <w:szCs w:val="24"/>
      <w:lang w:val="en-US" w:eastAsia="en-GB"/>
    </w:rPr>
  </w:style>
  <w:style w:type="character" w:styleId="2a">
    <w:name w:val="Intense Reference"/>
    <w:basedOn w:val="a0"/>
    <w:uiPriority w:val="32"/>
    <w:qFormat/>
    <w:rsid w:val="00C14DDC"/>
    <w:rPr>
      <w:b/>
      <w:bCs/>
      <w:smallCaps/>
      <w:color w:val="4472C4" w:themeColor="accent1"/>
      <w:spacing w:val="5"/>
    </w:rPr>
  </w:style>
  <w:style w:type="character" w:styleId="aff6">
    <w:name w:val="Placeholder Text"/>
    <w:basedOn w:val="a0"/>
    <w:uiPriority w:val="99"/>
    <w:semiHidden/>
    <w:rsid w:val="00605742"/>
    <w:rPr>
      <w:color w:val="808080"/>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7F2AA9"/>
    <w:rPr>
      <w:rFonts w:ascii="Arial" w:hAnsi="Arial"/>
      <w:sz w:val="32"/>
      <w:lang w:val="en-GB"/>
    </w:rPr>
  </w:style>
  <w:style w:type="character" w:customStyle="1" w:styleId="apple-converted-space">
    <w:name w:val="apple-converted-space"/>
    <w:rsid w:val="005631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4891099">
      <w:bodyDiv w:val="1"/>
      <w:marLeft w:val="0"/>
      <w:marRight w:val="0"/>
      <w:marTop w:val="0"/>
      <w:marBottom w:val="0"/>
      <w:divBdr>
        <w:top w:val="none" w:sz="0" w:space="0" w:color="auto"/>
        <w:left w:val="none" w:sz="0" w:space="0" w:color="auto"/>
        <w:bottom w:val="none" w:sz="0" w:space="0" w:color="auto"/>
        <w:right w:val="none" w:sz="0" w:space="0" w:color="auto"/>
      </w:divBdr>
    </w:div>
    <w:div w:id="18556747">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24647359">
      <w:bodyDiv w:val="1"/>
      <w:marLeft w:val="0"/>
      <w:marRight w:val="0"/>
      <w:marTop w:val="0"/>
      <w:marBottom w:val="0"/>
      <w:divBdr>
        <w:top w:val="none" w:sz="0" w:space="0" w:color="auto"/>
        <w:left w:val="none" w:sz="0" w:space="0" w:color="auto"/>
        <w:bottom w:val="none" w:sz="0" w:space="0" w:color="auto"/>
        <w:right w:val="none" w:sz="0" w:space="0" w:color="auto"/>
      </w:divBdr>
    </w:div>
    <w:div w:id="3050141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55594154">
      <w:bodyDiv w:val="1"/>
      <w:marLeft w:val="0"/>
      <w:marRight w:val="0"/>
      <w:marTop w:val="0"/>
      <w:marBottom w:val="0"/>
      <w:divBdr>
        <w:top w:val="none" w:sz="0" w:space="0" w:color="auto"/>
        <w:left w:val="none" w:sz="0" w:space="0" w:color="auto"/>
        <w:bottom w:val="none" w:sz="0" w:space="0" w:color="auto"/>
        <w:right w:val="none" w:sz="0" w:space="0" w:color="auto"/>
      </w:divBdr>
    </w:div>
    <w:div w:id="70394183">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15026161">
      <w:bodyDiv w:val="1"/>
      <w:marLeft w:val="0"/>
      <w:marRight w:val="0"/>
      <w:marTop w:val="0"/>
      <w:marBottom w:val="0"/>
      <w:divBdr>
        <w:top w:val="none" w:sz="0" w:space="0" w:color="auto"/>
        <w:left w:val="none" w:sz="0" w:space="0" w:color="auto"/>
        <w:bottom w:val="none" w:sz="0" w:space="0" w:color="auto"/>
        <w:right w:val="none" w:sz="0" w:space="0" w:color="auto"/>
      </w:divBdr>
    </w:div>
    <w:div w:id="117921011">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68758984">
      <w:bodyDiv w:val="1"/>
      <w:marLeft w:val="0"/>
      <w:marRight w:val="0"/>
      <w:marTop w:val="0"/>
      <w:marBottom w:val="0"/>
      <w:divBdr>
        <w:top w:val="none" w:sz="0" w:space="0" w:color="auto"/>
        <w:left w:val="none" w:sz="0" w:space="0" w:color="auto"/>
        <w:bottom w:val="none" w:sz="0" w:space="0" w:color="auto"/>
        <w:right w:val="none" w:sz="0" w:space="0" w:color="auto"/>
      </w:divBdr>
      <w:divsChild>
        <w:div w:id="375393635">
          <w:marLeft w:val="2520"/>
          <w:marRight w:val="0"/>
          <w:marTop w:val="62"/>
          <w:marBottom w:val="0"/>
          <w:divBdr>
            <w:top w:val="none" w:sz="0" w:space="0" w:color="auto"/>
            <w:left w:val="none" w:sz="0" w:space="0" w:color="auto"/>
            <w:bottom w:val="none" w:sz="0" w:space="0" w:color="auto"/>
            <w:right w:val="none" w:sz="0" w:space="0" w:color="auto"/>
          </w:divBdr>
        </w:div>
        <w:div w:id="409934677">
          <w:marLeft w:val="1166"/>
          <w:marRight w:val="0"/>
          <w:marTop w:val="82"/>
          <w:marBottom w:val="0"/>
          <w:divBdr>
            <w:top w:val="none" w:sz="0" w:space="0" w:color="auto"/>
            <w:left w:val="none" w:sz="0" w:space="0" w:color="auto"/>
            <w:bottom w:val="none" w:sz="0" w:space="0" w:color="auto"/>
            <w:right w:val="none" w:sz="0" w:space="0" w:color="auto"/>
          </w:divBdr>
        </w:div>
        <w:div w:id="1008677123">
          <w:marLeft w:val="1800"/>
          <w:marRight w:val="0"/>
          <w:marTop w:val="72"/>
          <w:marBottom w:val="0"/>
          <w:divBdr>
            <w:top w:val="none" w:sz="0" w:space="0" w:color="auto"/>
            <w:left w:val="none" w:sz="0" w:space="0" w:color="auto"/>
            <w:bottom w:val="none" w:sz="0" w:space="0" w:color="auto"/>
            <w:right w:val="none" w:sz="0" w:space="0" w:color="auto"/>
          </w:divBdr>
        </w:div>
        <w:div w:id="1407729525">
          <w:marLeft w:val="1166"/>
          <w:marRight w:val="0"/>
          <w:marTop w:val="82"/>
          <w:marBottom w:val="0"/>
          <w:divBdr>
            <w:top w:val="none" w:sz="0" w:space="0" w:color="auto"/>
            <w:left w:val="none" w:sz="0" w:space="0" w:color="auto"/>
            <w:bottom w:val="none" w:sz="0" w:space="0" w:color="auto"/>
            <w:right w:val="none" w:sz="0" w:space="0" w:color="auto"/>
          </w:divBdr>
        </w:div>
        <w:div w:id="1931156326">
          <w:marLeft w:val="1800"/>
          <w:marRight w:val="0"/>
          <w:marTop w:val="72"/>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22660">
      <w:bodyDiv w:val="1"/>
      <w:marLeft w:val="0"/>
      <w:marRight w:val="0"/>
      <w:marTop w:val="0"/>
      <w:marBottom w:val="0"/>
      <w:divBdr>
        <w:top w:val="none" w:sz="0" w:space="0" w:color="auto"/>
        <w:left w:val="none" w:sz="0" w:space="0" w:color="auto"/>
        <w:bottom w:val="none" w:sz="0" w:space="0" w:color="auto"/>
        <w:right w:val="none" w:sz="0" w:space="0" w:color="auto"/>
      </w:divBdr>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00751173">
      <w:bodyDiv w:val="1"/>
      <w:marLeft w:val="0"/>
      <w:marRight w:val="0"/>
      <w:marTop w:val="0"/>
      <w:marBottom w:val="0"/>
      <w:divBdr>
        <w:top w:val="none" w:sz="0" w:space="0" w:color="auto"/>
        <w:left w:val="none" w:sz="0" w:space="0" w:color="auto"/>
        <w:bottom w:val="none" w:sz="0" w:space="0" w:color="auto"/>
        <w:right w:val="none" w:sz="0" w:space="0" w:color="auto"/>
      </w:divBdr>
    </w:div>
    <w:div w:id="201015884">
      <w:bodyDiv w:val="1"/>
      <w:marLeft w:val="0"/>
      <w:marRight w:val="0"/>
      <w:marTop w:val="0"/>
      <w:marBottom w:val="0"/>
      <w:divBdr>
        <w:top w:val="none" w:sz="0" w:space="0" w:color="auto"/>
        <w:left w:val="none" w:sz="0" w:space="0" w:color="auto"/>
        <w:bottom w:val="none" w:sz="0" w:space="0" w:color="auto"/>
        <w:right w:val="none" w:sz="0" w:space="0" w:color="auto"/>
      </w:divBdr>
    </w:div>
    <w:div w:id="203445251">
      <w:bodyDiv w:val="1"/>
      <w:marLeft w:val="0"/>
      <w:marRight w:val="0"/>
      <w:marTop w:val="0"/>
      <w:marBottom w:val="0"/>
      <w:divBdr>
        <w:top w:val="none" w:sz="0" w:space="0" w:color="auto"/>
        <w:left w:val="none" w:sz="0" w:space="0" w:color="auto"/>
        <w:bottom w:val="none" w:sz="0" w:space="0" w:color="auto"/>
        <w:right w:val="none" w:sz="0" w:space="0" w:color="auto"/>
      </w:divBdr>
    </w:div>
    <w:div w:id="215628209">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7150658">
      <w:bodyDiv w:val="1"/>
      <w:marLeft w:val="0"/>
      <w:marRight w:val="0"/>
      <w:marTop w:val="0"/>
      <w:marBottom w:val="0"/>
      <w:divBdr>
        <w:top w:val="none" w:sz="0" w:space="0" w:color="auto"/>
        <w:left w:val="none" w:sz="0" w:space="0" w:color="auto"/>
        <w:bottom w:val="none" w:sz="0" w:space="0" w:color="auto"/>
        <w:right w:val="none" w:sz="0" w:space="0" w:color="auto"/>
      </w:divBdr>
    </w:div>
    <w:div w:id="23450964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62153588">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85430259">
      <w:bodyDiv w:val="1"/>
      <w:marLeft w:val="0"/>
      <w:marRight w:val="0"/>
      <w:marTop w:val="0"/>
      <w:marBottom w:val="0"/>
      <w:divBdr>
        <w:top w:val="none" w:sz="0" w:space="0" w:color="auto"/>
        <w:left w:val="none" w:sz="0" w:space="0" w:color="auto"/>
        <w:bottom w:val="none" w:sz="0" w:space="0" w:color="auto"/>
        <w:right w:val="none" w:sz="0" w:space="0" w:color="auto"/>
      </w:divBdr>
    </w:div>
    <w:div w:id="290333494">
      <w:bodyDiv w:val="1"/>
      <w:marLeft w:val="0"/>
      <w:marRight w:val="0"/>
      <w:marTop w:val="0"/>
      <w:marBottom w:val="0"/>
      <w:divBdr>
        <w:top w:val="none" w:sz="0" w:space="0" w:color="auto"/>
        <w:left w:val="none" w:sz="0" w:space="0" w:color="auto"/>
        <w:bottom w:val="none" w:sz="0" w:space="0" w:color="auto"/>
        <w:right w:val="none" w:sz="0" w:space="0" w:color="auto"/>
      </w:divBdr>
      <w:divsChild>
        <w:div w:id="477189167">
          <w:marLeft w:val="1800"/>
          <w:marRight w:val="0"/>
          <w:marTop w:val="100"/>
          <w:marBottom w:val="0"/>
          <w:divBdr>
            <w:top w:val="none" w:sz="0" w:space="0" w:color="auto"/>
            <w:left w:val="none" w:sz="0" w:space="0" w:color="auto"/>
            <w:bottom w:val="none" w:sz="0" w:space="0" w:color="auto"/>
            <w:right w:val="none" w:sz="0" w:space="0" w:color="auto"/>
          </w:divBdr>
        </w:div>
        <w:div w:id="870656154">
          <w:marLeft w:val="2520"/>
          <w:marRight w:val="0"/>
          <w:marTop w:val="100"/>
          <w:marBottom w:val="0"/>
          <w:divBdr>
            <w:top w:val="none" w:sz="0" w:space="0" w:color="auto"/>
            <w:left w:val="none" w:sz="0" w:space="0" w:color="auto"/>
            <w:bottom w:val="none" w:sz="0" w:space="0" w:color="auto"/>
            <w:right w:val="none" w:sz="0" w:space="0" w:color="auto"/>
          </w:divBdr>
        </w:div>
        <w:div w:id="946035609">
          <w:marLeft w:val="1800"/>
          <w:marRight w:val="0"/>
          <w:marTop w:val="100"/>
          <w:marBottom w:val="0"/>
          <w:divBdr>
            <w:top w:val="none" w:sz="0" w:space="0" w:color="auto"/>
            <w:left w:val="none" w:sz="0" w:space="0" w:color="auto"/>
            <w:bottom w:val="none" w:sz="0" w:space="0" w:color="auto"/>
            <w:right w:val="none" w:sz="0" w:space="0" w:color="auto"/>
          </w:divBdr>
        </w:div>
        <w:div w:id="1040470912">
          <w:marLeft w:val="1800"/>
          <w:marRight w:val="0"/>
          <w:marTop w:val="100"/>
          <w:marBottom w:val="0"/>
          <w:divBdr>
            <w:top w:val="none" w:sz="0" w:space="0" w:color="auto"/>
            <w:left w:val="none" w:sz="0" w:space="0" w:color="auto"/>
            <w:bottom w:val="none" w:sz="0" w:space="0" w:color="auto"/>
            <w:right w:val="none" w:sz="0" w:space="0" w:color="auto"/>
          </w:divBdr>
        </w:div>
        <w:div w:id="1342665564">
          <w:marLeft w:val="1800"/>
          <w:marRight w:val="0"/>
          <w:marTop w:val="100"/>
          <w:marBottom w:val="0"/>
          <w:divBdr>
            <w:top w:val="none" w:sz="0" w:space="0" w:color="auto"/>
            <w:left w:val="none" w:sz="0" w:space="0" w:color="auto"/>
            <w:bottom w:val="none" w:sz="0" w:space="0" w:color="auto"/>
            <w:right w:val="none" w:sz="0" w:space="0" w:color="auto"/>
          </w:divBdr>
        </w:div>
        <w:div w:id="1641961710">
          <w:marLeft w:val="3240"/>
          <w:marRight w:val="0"/>
          <w:marTop w:val="100"/>
          <w:marBottom w:val="0"/>
          <w:divBdr>
            <w:top w:val="none" w:sz="0" w:space="0" w:color="auto"/>
            <w:left w:val="none" w:sz="0" w:space="0" w:color="auto"/>
            <w:bottom w:val="none" w:sz="0" w:space="0" w:color="auto"/>
            <w:right w:val="none" w:sz="0" w:space="0" w:color="auto"/>
          </w:divBdr>
        </w:div>
        <w:div w:id="2029790418">
          <w:marLeft w:val="2520"/>
          <w:marRight w:val="0"/>
          <w:marTop w:val="100"/>
          <w:marBottom w:val="0"/>
          <w:divBdr>
            <w:top w:val="none" w:sz="0" w:space="0" w:color="auto"/>
            <w:left w:val="none" w:sz="0" w:space="0" w:color="auto"/>
            <w:bottom w:val="none" w:sz="0" w:space="0" w:color="auto"/>
            <w:right w:val="none" w:sz="0" w:space="0" w:color="auto"/>
          </w:divBdr>
        </w:div>
        <w:div w:id="2135325301">
          <w:marLeft w:val="3240"/>
          <w:marRight w:val="0"/>
          <w:marTop w:val="100"/>
          <w:marBottom w:val="0"/>
          <w:divBdr>
            <w:top w:val="none" w:sz="0" w:space="0" w:color="auto"/>
            <w:left w:val="none" w:sz="0" w:space="0" w:color="auto"/>
            <w:bottom w:val="none" w:sz="0" w:space="0" w:color="auto"/>
            <w:right w:val="none" w:sz="0" w:space="0" w:color="auto"/>
          </w:divBdr>
        </w:div>
        <w:div w:id="2140569336">
          <w:marLeft w:val="3240"/>
          <w:marRight w:val="0"/>
          <w:marTop w:val="100"/>
          <w:marBottom w:val="0"/>
          <w:divBdr>
            <w:top w:val="none" w:sz="0" w:space="0" w:color="auto"/>
            <w:left w:val="none" w:sz="0" w:space="0" w:color="auto"/>
            <w:bottom w:val="none" w:sz="0" w:space="0" w:color="auto"/>
            <w:right w:val="none" w:sz="0" w:space="0" w:color="auto"/>
          </w:divBdr>
        </w:div>
      </w:divsChild>
    </w:div>
    <w:div w:id="29270981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6736117">
      <w:bodyDiv w:val="1"/>
      <w:marLeft w:val="0"/>
      <w:marRight w:val="0"/>
      <w:marTop w:val="0"/>
      <w:marBottom w:val="0"/>
      <w:divBdr>
        <w:top w:val="none" w:sz="0" w:space="0" w:color="auto"/>
        <w:left w:val="none" w:sz="0" w:space="0" w:color="auto"/>
        <w:bottom w:val="none" w:sz="0" w:space="0" w:color="auto"/>
        <w:right w:val="none" w:sz="0" w:space="0" w:color="auto"/>
      </w:divBdr>
    </w:div>
    <w:div w:id="327683789">
      <w:bodyDiv w:val="1"/>
      <w:marLeft w:val="0"/>
      <w:marRight w:val="0"/>
      <w:marTop w:val="0"/>
      <w:marBottom w:val="0"/>
      <w:divBdr>
        <w:top w:val="none" w:sz="0" w:space="0" w:color="auto"/>
        <w:left w:val="none" w:sz="0" w:space="0" w:color="auto"/>
        <w:bottom w:val="none" w:sz="0" w:space="0" w:color="auto"/>
        <w:right w:val="none" w:sz="0" w:space="0" w:color="auto"/>
      </w:divBdr>
    </w:div>
    <w:div w:id="328606015">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290982">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7261183">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5014370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6696799">
      <w:bodyDiv w:val="1"/>
      <w:marLeft w:val="0"/>
      <w:marRight w:val="0"/>
      <w:marTop w:val="0"/>
      <w:marBottom w:val="0"/>
      <w:divBdr>
        <w:top w:val="none" w:sz="0" w:space="0" w:color="auto"/>
        <w:left w:val="none" w:sz="0" w:space="0" w:color="auto"/>
        <w:bottom w:val="none" w:sz="0" w:space="0" w:color="auto"/>
        <w:right w:val="none" w:sz="0" w:space="0" w:color="auto"/>
      </w:divBdr>
    </w:div>
    <w:div w:id="521363853">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1164835">
      <w:bodyDiv w:val="1"/>
      <w:marLeft w:val="0"/>
      <w:marRight w:val="0"/>
      <w:marTop w:val="0"/>
      <w:marBottom w:val="0"/>
      <w:divBdr>
        <w:top w:val="none" w:sz="0" w:space="0" w:color="auto"/>
        <w:left w:val="none" w:sz="0" w:space="0" w:color="auto"/>
        <w:bottom w:val="none" w:sz="0" w:space="0" w:color="auto"/>
        <w:right w:val="none" w:sz="0" w:space="0" w:color="auto"/>
      </w:divBdr>
    </w:div>
    <w:div w:id="571425416">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705816">
      <w:bodyDiv w:val="1"/>
      <w:marLeft w:val="0"/>
      <w:marRight w:val="0"/>
      <w:marTop w:val="0"/>
      <w:marBottom w:val="0"/>
      <w:divBdr>
        <w:top w:val="none" w:sz="0" w:space="0" w:color="auto"/>
        <w:left w:val="none" w:sz="0" w:space="0" w:color="auto"/>
        <w:bottom w:val="none" w:sz="0" w:space="0" w:color="auto"/>
        <w:right w:val="none" w:sz="0" w:space="0" w:color="auto"/>
      </w:divBdr>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3384968">
      <w:bodyDiv w:val="1"/>
      <w:marLeft w:val="0"/>
      <w:marRight w:val="0"/>
      <w:marTop w:val="0"/>
      <w:marBottom w:val="0"/>
      <w:divBdr>
        <w:top w:val="none" w:sz="0" w:space="0" w:color="auto"/>
        <w:left w:val="none" w:sz="0" w:space="0" w:color="auto"/>
        <w:bottom w:val="none" w:sz="0" w:space="0" w:color="auto"/>
        <w:right w:val="none" w:sz="0" w:space="0" w:color="auto"/>
      </w:divBdr>
    </w:div>
    <w:div w:id="624896067">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03195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8380711">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32792230">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33490357">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509637">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28851110">
      <w:bodyDiv w:val="1"/>
      <w:marLeft w:val="0"/>
      <w:marRight w:val="0"/>
      <w:marTop w:val="0"/>
      <w:marBottom w:val="0"/>
      <w:divBdr>
        <w:top w:val="none" w:sz="0" w:space="0" w:color="auto"/>
        <w:left w:val="none" w:sz="0" w:space="0" w:color="auto"/>
        <w:bottom w:val="none" w:sz="0" w:space="0" w:color="auto"/>
        <w:right w:val="none" w:sz="0" w:space="0" w:color="auto"/>
      </w:divBdr>
      <w:divsChild>
        <w:div w:id="22365152">
          <w:marLeft w:val="1166"/>
          <w:marRight w:val="0"/>
          <w:marTop w:val="82"/>
          <w:marBottom w:val="0"/>
          <w:divBdr>
            <w:top w:val="none" w:sz="0" w:space="0" w:color="auto"/>
            <w:left w:val="none" w:sz="0" w:space="0" w:color="auto"/>
            <w:bottom w:val="none" w:sz="0" w:space="0" w:color="auto"/>
            <w:right w:val="none" w:sz="0" w:space="0" w:color="auto"/>
          </w:divBdr>
        </w:div>
        <w:div w:id="37164015">
          <w:marLeft w:val="1800"/>
          <w:marRight w:val="0"/>
          <w:marTop w:val="72"/>
          <w:marBottom w:val="0"/>
          <w:divBdr>
            <w:top w:val="none" w:sz="0" w:space="0" w:color="auto"/>
            <w:left w:val="none" w:sz="0" w:space="0" w:color="auto"/>
            <w:bottom w:val="none" w:sz="0" w:space="0" w:color="auto"/>
            <w:right w:val="none" w:sz="0" w:space="0" w:color="auto"/>
          </w:divBdr>
        </w:div>
        <w:div w:id="851995633">
          <w:marLeft w:val="2520"/>
          <w:marRight w:val="0"/>
          <w:marTop w:val="62"/>
          <w:marBottom w:val="0"/>
          <w:divBdr>
            <w:top w:val="none" w:sz="0" w:space="0" w:color="auto"/>
            <w:left w:val="none" w:sz="0" w:space="0" w:color="auto"/>
            <w:bottom w:val="none" w:sz="0" w:space="0" w:color="auto"/>
            <w:right w:val="none" w:sz="0" w:space="0" w:color="auto"/>
          </w:divBdr>
        </w:div>
        <w:div w:id="1015769045">
          <w:marLeft w:val="1800"/>
          <w:marRight w:val="0"/>
          <w:marTop w:val="72"/>
          <w:marBottom w:val="0"/>
          <w:divBdr>
            <w:top w:val="none" w:sz="0" w:space="0" w:color="auto"/>
            <w:left w:val="none" w:sz="0" w:space="0" w:color="auto"/>
            <w:bottom w:val="none" w:sz="0" w:space="0" w:color="auto"/>
            <w:right w:val="none" w:sz="0" w:space="0" w:color="auto"/>
          </w:divBdr>
        </w:div>
        <w:div w:id="1504465942">
          <w:marLeft w:val="1166"/>
          <w:marRight w:val="0"/>
          <w:marTop w:val="82"/>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9278009">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73090266">
      <w:bodyDiv w:val="1"/>
      <w:marLeft w:val="0"/>
      <w:marRight w:val="0"/>
      <w:marTop w:val="0"/>
      <w:marBottom w:val="0"/>
      <w:divBdr>
        <w:top w:val="none" w:sz="0" w:space="0" w:color="auto"/>
        <w:left w:val="none" w:sz="0" w:space="0" w:color="auto"/>
        <w:bottom w:val="none" w:sz="0" w:space="0" w:color="auto"/>
        <w:right w:val="none" w:sz="0" w:space="0" w:color="auto"/>
      </w:divBdr>
      <w:divsChild>
        <w:div w:id="131217457">
          <w:marLeft w:val="0"/>
          <w:marRight w:val="0"/>
          <w:marTop w:val="0"/>
          <w:marBottom w:val="0"/>
          <w:divBdr>
            <w:top w:val="none" w:sz="0" w:space="0" w:color="auto"/>
            <w:left w:val="none" w:sz="0" w:space="0" w:color="auto"/>
            <w:bottom w:val="none" w:sz="0" w:space="0" w:color="auto"/>
            <w:right w:val="none" w:sz="0" w:space="0" w:color="auto"/>
          </w:divBdr>
        </w:div>
      </w:divsChild>
    </w:div>
    <w:div w:id="1082332727">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360187">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2451923">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9903356">
      <w:bodyDiv w:val="1"/>
      <w:marLeft w:val="0"/>
      <w:marRight w:val="0"/>
      <w:marTop w:val="0"/>
      <w:marBottom w:val="0"/>
      <w:divBdr>
        <w:top w:val="none" w:sz="0" w:space="0" w:color="auto"/>
        <w:left w:val="none" w:sz="0" w:space="0" w:color="auto"/>
        <w:bottom w:val="none" w:sz="0" w:space="0" w:color="auto"/>
        <w:right w:val="none" w:sz="0" w:space="0" w:color="auto"/>
      </w:divBdr>
    </w:div>
    <w:div w:id="1178352979">
      <w:bodyDiv w:val="1"/>
      <w:marLeft w:val="0"/>
      <w:marRight w:val="0"/>
      <w:marTop w:val="0"/>
      <w:marBottom w:val="0"/>
      <w:divBdr>
        <w:top w:val="none" w:sz="0" w:space="0" w:color="auto"/>
        <w:left w:val="none" w:sz="0" w:space="0" w:color="auto"/>
        <w:bottom w:val="none" w:sz="0" w:space="0" w:color="auto"/>
        <w:right w:val="none" w:sz="0" w:space="0" w:color="auto"/>
      </w:divBdr>
      <w:divsChild>
        <w:div w:id="142428014">
          <w:marLeft w:val="547"/>
          <w:marRight w:val="0"/>
          <w:marTop w:val="0"/>
          <w:marBottom w:val="0"/>
          <w:divBdr>
            <w:top w:val="none" w:sz="0" w:space="0" w:color="auto"/>
            <w:left w:val="none" w:sz="0" w:space="0" w:color="auto"/>
            <w:bottom w:val="none" w:sz="0" w:space="0" w:color="auto"/>
            <w:right w:val="none" w:sz="0" w:space="0" w:color="auto"/>
          </w:divBdr>
        </w:div>
        <w:div w:id="222762115">
          <w:marLeft w:val="1166"/>
          <w:marRight w:val="0"/>
          <w:marTop w:val="0"/>
          <w:marBottom w:val="0"/>
          <w:divBdr>
            <w:top w:val="none" w:sz="0" w:space="0" w:color="auto"/>
            <w:left w:val="none" w:sz="0" w:space="0" w:color="auto"/>
            <w:bottom w:val="none" w:sz="0" w:space="0" w:color="auto"/>
            <w:right w:val="none" w:sz="0" w:space="0" w:color="auto"/>
          </w:divBdr>
        </w:div>
        <w:div w:id="451217484">
          <w:marLeft w:val="1166"/>
          <w:marRight w:val="0"/>
          <w:marTop w:val="0"/>
          <w:marBottom w:val="0"/>
          <w:divBdr>
            <w:top w:val="none" w:sz="0" w:space="0" w:color="auto"/>
            <w:left w:val="none" w:sz="0" w:space="0" w:color="auto"/>
            <w:bottom w:val="none" w:sz="0" w:space="0" w:color="auto"/>
            <w:right w:val="none" w:sz="0" w:space="0" w:color="auto"/>
          </w:divBdr>
        </w:div>
        <w:div w:id="950475410">
          <w:marLeft w:val="1166"/>
          <w:marRight w:val="0"/>
          <w:marTop w:val="0"/>
          <w:marBottom w:val="0"/>
          <w:divBdr>
            <w:top w:val="none" w:sz="0" w:space="0" w:color="auto"/>
            <w:left w:val="none" w:sz="0" w:space="0" w:color="auto"/>
            <w:bottom w:val="none" w:sz="0" w:space="0" w:color="auto"/>
            <w:right w:val="none" w:sz="0" w:space="0" w:color="auto"/>
          </w:divBdr>
        </w:div>
        <w:div w:id="999507813">
          <w:marLeft w:val="547"/>
          <w:marRight w:val="0"/>
          <w:marTop w:val="0"/>
          <w:marBottom w:val="0"/>
          <w:divBdr>
            <w:top w:val="none" w:sz="0" w:space="0" w:color="auto"/>
            <w:left w:val="none" w:sz="0" w:space="0" w:color="auto"/>
            <w:bottom w:val="none" w:sz="0" w:space="0" w:color="auto"/>
            <w:right w:val="none" w:sz="0" w:space="0" w:color="auto"/>
          </w:divBdr>
        </w:div>
        <w:div w:id="1586111964">
          <w:marLeft w:val="547"/>
          <w:marRight w:val="0"/>
          <w:marTop w:val="0"/>
          <w:marBottom w:val="0"/>
          <w:divBdr>
            <w:top w:val="none" w:sz="0" w:space="0" w:color="auto"/>
            <w:left w:val="none" w:sz="0" w:space="0" w:color="auto"/>
            <w:bottom w:val="none" w:sz="0" w:space="0" w:color="auto"/>
            <w:right w:val="none" w:sz="0" w:space="0" w:color="auto"/>
          </w:divBdr>
        </w:div>
        <w:div w:id="1767074475">
          <w:marLeft w:val="1166"/>
          <w:marRight w:val="0"/>
          <w:marTop w:val="0"/>
          <w:marBottom w:val="0"/>
          <w:divBdr>
            <w:top w:val="none" w:sz="0" w:space="0" w:color="auto"/>
            <w:left w:val="none" w:sz="0" w:space="0" w:color="auto"/>
            <w:bottom w:val="none" w:sz="0" w:space="0" w:color="auto"/>
            <w:right w:val="none" w:sz="0" w:space="0" w:color="auto"/>
          </w:divBdr>
        </w:div>
        <w:div w:id="1822502250">
          <w:marLeft w:val="547"/>
          <w:marRight w:val="0"/>
          <w:marTop w:val="0"/>
          <w:marBottom w:val="0"/>
          <w:divBdr>
            <w:top w:val="none" w:sz="0" w:space="0" w:color="auto"/>
            <w:left w:val="none" w:sz="0" w:space="0" w:color="auto"/>
            <w:bottom w:val="none" w:sz="0" w:space="0" w:color="auto"/>
            <w:right w:val="none" w:sz="0" w:space="0" w:color="auto"/>
          </w:divBdr>
        </w:div>
        <w:div w:id="2063870496">
          <w:marLeft w:val="547"/>
          <w:marRight w:val="0"/>
          <w:marTop w:val="0"/>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9490100">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137378752">
          <w:marLeft w:val="446"/>
          <w:marRight w:val="0"/>
          <w:marTop w:val="0"/>
          <w:marBottom w:val="0"/>
          <w:divBdr>
            <w:top w:val="none" w:sz="0" w:space="0" w:color="auto"/>
            <w:left w:val="none" w:sz="0" w:space="0" w:color="auto"/>
            <w:bottom w:val="none" w:sz="0" w:space="0" w:color="auto"/>
            <w:right w:val="none" w:sz="0" w:space="0" w:color="auto"/>
          </w:divBdr>
        </w:div>
        <w:div w:id="2111195809">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20981333">
      <w:bodyDiv w:val="1"/>
      <w:marLeft w:val="0"/>
      <w:marRight w:val="0"/>
      <w:marTop w:val="0"/>
      <w:marBottom w:val="0"/>
      <w:divBdr>
        <w:top w:val="none" w:sz="0" w:space="0" w:color="auto"/>
        <w:left w:val="none" w:sz="0" w:space="0" w:color="auto"/>
        <w:bottom w:val="none" w:sz="0" w:space="0" w:color="auto"/>
        <w:right w:val="none" w:sz="0" w:space="0" w:color="auto"/>
      </w:divBdr>
    </w:div>
    <w:div w:id="1436942862">
      <w:bodyDiv w:val="1"/>
      <w:marLeft w:val="0"/>
      <w:marRight w:val="0"/>
      <w:marTop w:val="0"/>
      <w:marBottom w:val="0"/>
      <w:divBdr>
        <w:top w:val="none" w:sz="0" w:space="0" w:color="auto"/>
        <w:left w:val="none" w:sz="0" w:space="0" w:color="auto"/>
        <w:bottom w:val="none" w:sz="0" w:space="0" w:color="auto"/>
        <w:right w:val="none" w:sz="0" w:space="0" w:color="auto"/>
      </w:divBdr>
    </w:div>
    <w:div w:id="1465150974">
      <w:bodyDiv w:val="1"/>
      <w:marLeft w:val="0"/>
      <w:marRight w:val="0"/>
      <w:marTop w:val="0"/>
      <w:marBottom w:val="0"/>
      <w:divBdr>
        <w:top w:val="none" w:sz="0" w:space="0" w:color="auto"/>
        <w:left w:val="none" w:sz="0" w:space="0" w:color="auto"/>
        <w:bottom w:val="none" w:sz="0" w:space="0" w:color="auto"/>
        <w:right w:val="none" w:sz="0" w:space="0" w:color="auto"/>
      </w:divBdr>
      <w:divsChild>
        <w:div w:id="32703196">
          <w:marLeft w:val="547"/>
          <w:marRight w:val="0"/>
          <w:marTop w:val="0"/>
          <w:marBottom w:val="0"/>
          <w:divBdr>
            <w:top w:val="none" w:sz="0" w:space="0" w:color="auto"/>
            <w:left w:val="none" w:sz="0" w:space="0" w:color="auto"/>
            <w:bottom w:val="none" w:sz="0" w:space="0" w:color="auto"/>
            <w:right w:val="none" w:sz="0" w:space="0" w:color="auto"/>
          </w:divBdr>
        </w:div>
        <w:div w:id="100730996">
          <w:marLeft w:val="1166"/>
          <w:marRight w:val="0"/>
          <w:marTop w:val="0"/>
          <w:marBottom w:val="0"/>
          <w:divBdr>
            <w:top w:val="none" w:sz="0" w:space="0" w:color="auto"/>
            <w:left w:val="none" w:sz="0" w:space="0" w:color="auto"/>
            <w:bottom w:val="none" w:sz="0" w:space="0" w:color="auto"/>
            <w:right w:val="none" w:sz="0" w:space="0" w:color="auto"/>
          </w:divBdr>
        </w:div>
        <w:div w:id="223490868">
          <w:marLeft w:val="547"/>
          <w:marRight w:val="0"/>
          <w:marTop w:val="0"/>
          <w:marBottom w:val="0"/>
          <w:divBdr>
            <w:top w:val="none" w:sz="0" w:space="0" w:color="auto"/>
            <w:left w:val="none" w:sz="0" w:space="0" w:color="auto"/>
            <w:bottom w:val="none" w:sz="0" w:space="0" w:color="auto"/>
            <w:right w:val="none" w:sz="0" w:space="0" w:color="auto"/>
          </w:divBdr>
        </w:div>
        <w:div w:id="293096405">
          <w:marLeft w:val="547"/>
          <w:marRight w:val="0"/>
          <w:marTop w:val="0"/>
          <w:marBottom w:val="0"/>
          <w:divBdr>
            <w:top w:val="none" w:sz="0" w:space="0" w:color="auto"/>
            <w:left w:val="none" w:sz="0" w:space="0" w:color="auto"/>
            <w:bottom w:val="none" w:sz="0" w:space="0" w:color="auto"/>
            <w:right w:val="none" w:sz="0" w:space="0" w:color="auto"/>
          </w:divBdr>
        </w:div>
        <w:div w:id="891621947">
          <w:marLeft w:val="1166"/>
          <w:marRight w:val="0"/>
          <w:marTop w:val="0"/>
          <w:marBottom w:val="0"/>
          <w:divBdr>
            <w:top w:val="none" w:sz="0" w:space="0" w:color="auto"/>
            <w:left w:val="none" w:sz="0" w:space="0" w:color="auto"/>
            <w:bottom w:val="none" w:sz="0" w:space="0" w:color="auto"/>
            <w:right w:val="none" w:sz="0" w:space="0" w:color="auto"/>
          </w:divBdr>
        </w:div>
        <w:div w:id="1021584900">
          <w:marLeft w:val="1166"/>
          <w:marRight w:val="0"/>
          <w:marTop w:val="0"/>
          <w:marBottom w:val="0"/>
          <w:divBdr>
            <w:top w:val="none" w:sz="0" w:space="0" w:color="auto"/>
            <w:left w:val="none" w:sz="0" w:space="0" w:color="auto"/>
            <w:bottom w:val="none" w:sz="0" w:space="0" w:color="auto"/>
            <w:right w:val="none" w:sz="0" w:space="0" w:color="auto"/>
          </w:divBdr>
        </w:div>
        <w:div w:id="1349985047">
          <w:marLeft w:val="547"/>
          <w:marRight w:val="0"/>
          <w:marTop w:val="0"/>
          <w:marBottom w:val="0"/>
          <w:divBdr>
            <w:top w:val="none" w:sz="0" w:space="0" w:color="auto"/>
            <w:left w:val="none" w:sz="0" w:space="0" w:color="auto"/>
            <w:bottom w:val="none" w:sz="0" w:space="0" w:color="auto"/>
            <w:right w:val="none" w:sz="0" w:space="0" w:color="auto"/>
          </w:divBdr>
        </w:div>
        <w:div w:id="1542209998">
          <w:marLeft w:val="1166"/>
          <w:marRight w:val="0"/>
          <w:marTop w:val="0"/>
          <w:marBottom w:val="0"/>
          <w:divBdr>
            <w:top w:val="none" w:sz="0" w:space="0" w:color="auto"/>
            <w:left w:val="none" w:sz="0" w:space="0" w:color="auto"/>
            <w:bottom w:val="none" w:sz="0" w:space="0" w:color="auto"/>
            <w:right w:val="none" w:sz="0" w:space="0" w:color="auto"/>
          </w:divBdr>
        </w:div>
        <w:div w:id="1586649730">
          <w:marLeft w:val="547"/>
          <w:marRight w:val="0"/>
          <w:marTop w:val="0"/>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8303984">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1627213">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4124798">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359017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0654204">
      <w:bodyDiv w:val="1"/>
      <w:marLeft w:val="0"/>
      <w:marRight w:val="0"/>
      <w:marTop w:val="0"/>
      <w:marBottom w:val="0"/>
      <w:divBdr>
        <w:top w:val="none" w:sz="0" w:space="0" w:color="auto"/>
        <w:left w:val="none" w:sz="0" w:space="0" w:color="auto"/>
        <w:bottom w:val="none" w:sz="0" w:space="0" w:color="auto"/>
        <w:right w:val="none" w:sz="0" w:space="0" w:color="auto"/>
      </w:divBdr>
    </w:div>
    <w:div w:id="1571765724">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3466694">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5114158">
      <w:bodyDiv w:val="1"/>
      <w:marLeft w:val="0"/>
      <w:marRight w:val="0"/>
      <w:marTop w:val="0"/>
      <w:marBottom w:val="0"/>
      <w:divBdr>
        <w:top w:val="none" w:sz="0" w:space="0" w:color="auto"/>
        <w:left w:val="none" w:sz="0" w:space="0" w:color="auto"/>
        <w:bottom w:val="none" w:sz="0" w:space="0" w:color="auto"/>
        <w:right w:val="none" w:sz="0" w:space="0" w:color="auto"/>
      </w:divBdr>
      <w:divsChild>
        <w:div w:id="362291919">
          <w:marLeft w:val="1800"/>
          <w:marRight w:val="0"/>
          <w:marTop w:val="67"/>
          <w:marBottom w:val="0"/>
          <w:divBdr>
            <w:top w:val="none" w:sz="0" w:space="0" w:color="auto"/>
            <w:left w:val="none" w:sz="0" w:space="0" w:color="auto"/>
            <w:bottom w:val="none" w:sz="0" w:space="0" w:color="auto"/>
            <w:right w:val="none" w:sz="0" w:space="0" w:color="auto"/>
          </w:divBdr>
        </w:div>
        <w:div w:id="1905220017">
          <w:marLeft w:val="180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4116190">
      <w:bodyDiv w:val="1"/>
      <w:marLeft w:val="0"/>
      <w:marRight w:val="0"/>
      <w:marTop w:val="0"/>
      <w:marBottom w:val="0"/>
      <w:divBdr>
        <w:top w:val="none" w:sz="0" w:space="0" w:color="auto"/>
        <w:left w:val="none" w:sz="0" w:space="0" w:color="auto"/>
        <w:bottom w:val="none" w:sz="0" w:space="0" w:color="auto"/>
        <w:right w:val="none" w:sz="0" w:space="0" w:color="auto"/>
      </w:divBdr>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515440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790129072">
      <w:bodyDiv w:val="1"/>
      <w:marLeft w:val="0"/>
      <w:marRight w:val="0"/>
      <w:marTop w:val="0"/>
      <w:marBottom w:val="0"/>
      <w:divBdr>
        <w:top w:val="none" w:sz="0" w:space="0" w:color="auto"/>
        <w:left w:val="none" w:sz="0" w:space="0" w:color="auto"/>
        <w:bottom w:val="none" w:sz="0" w:space="0" w:color="auto"/>
        <w:right w:val="none" w:sz="0" w:space="0" w:color="auto"/>
      </w:divBdr>
    </w:div>
    <w:div w:id="18011484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5997942">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278567">
      <w:bodyDiv w:val="1"/>
      <w:marLeft w:val="0"/>
      <w:marRight w:val="0"/>
      <w:marTop w:val="0"/>
      <w:marBottom w:val="0"/>
      <w:divBdr>
        <w:top w:val="none" w:sz="0" w:space="0" w:color="auto"/>
        <w:left w:val="none" w:sz="0" w:space="0" w:color="auto"/>
        <w:bottom w:val="none" w:sz="0" w:space="0" w:color="auto"/>
        <w:right w:val="none" w:sz="0" w:space="0" w:color="auto"/>
      </w:divBdr>
    </w:div>
    <w:div w:id="1874346053">
      <w:bodyDiv w:val="1"/>
      <w:marLeft w:val="0"/>
      <w:marRight w:val="0"/>
      <w:marTop w:val="0"/>
      <w:marBottom w:val="0"/>
      <w:divBdr>
        <w:top w:val="none" w:sz="0" w:space="0" w:color="auto"/>
        <w:left w:val="none" w:sz="0" w:space="0" w:color="auto"/>
        <w:bottom w:val="none" w:sz="0" w:space="0" w:color="auto"/>
        <w:right w:val="none" w:sz="0" w:space="0" w:color="auto"/>
      </w:divBdr>
      <w:divsChild>
        <w:div w:id="307444956">
          <w:marLeft w:val="3240"/>
          <w:marRight w:val="0"/>
          <w:marTop w:val="100"/>
          <w:marBottom w:val="0"/>
          <w:divBdr>
            <w:top w:val="none" w:sz="0" w:space="0" w:color="auto"/>
            <w:left w:val="none" w:sz="0" w:space="0" w:color="auto"/>
            <w:bottom w:val="none" w:sz="0" w:space="0" w:color="auto"/>
            <w:right w:val="none" w:sz="0" w:space="0" w:color="auto"/>
          </w:divBdr>
        </w:div>
        <w:div w:id="412624015">
          <w:marLeft w:val="3240"/>
          <w:marRight w:val="0"/>
          <w:marTop w:val="100"/>
          <w:marBottom w:val="0"/>
          <w:divBdr>
            <w:top w:val="none" w:sz="0" w:space="0" w:color="auto"/>
            <w:left w:val="none" w:sz="0" w:space="0" w:color="auto"/>
            <w:bottom w:val="none" w:sz="0" w:space="0" w:color="auto"/>
            <w:right w:val="none" w:sz="0" w:space="0" w:color="auto"/>
          </w:divBdr>
        </w:div>
        <w:div w:id="414282526">
          <w:marLeft w:val="2520"/>
          <w:marRight w:val="0"/>
          <w:marTop w:val="100"/>
          <w:marBottom w:val="0"/>
          <w:divBdr>
            <w:top w:val="none" w:sz="0" w:space="0" w:color="auto"/>
            <w:left w:val="none" w:sz="0" w:space="0" w:color="auto"/>
            <w:bottom w:val="none" w:sz="0" w:space="0" w:color="auto"/>
            <w:right w:val="none" w:sz="0" w:space="0" w:color="auto"/>
          </w:divBdr>
        </w:div>
        <w:div w:id="437724575">
          <w:marLeft w:val="1800"/>
          <w:marRight w:val="0"/>
          <w:marTop w:val="100"/>
          <w:marBottom w:val="0"/>
          <w:divBdr>
            <w:top w:val="none" w:sz="0" w:space="0" w:color="auto"/>
            <w:left w:val="none" w:sz="0" w:space="0" w:color="auto"/>
            <w:bottom w:val="none" w:sz="0" w:space="0" w:color="auto"/>
            <w:right w:val="none" w:sz="0" w:space="0" w:color="auto"/>
          </w:divBdr>
        </w:div>
        <w:div w:id="726149875">
          <w:marLeft w:val="1800"/>
          <w:marRight w:val="0"/>
          <w:marTop w:val="100"/>
          <w:marBottom w:val="0"/>
          <w:divBdr>
            <w:top w:val="none" w:sz="0" w:space="0" w:color="auto"/>
            <w:left w:val="none" w:sz="0" w:space="0" w:color="auto"/>
            <w:bottom w:val="none" w:sz="0" w:space="0" w:color="auto"/>
            <w:right w:val="none" w:sz="0" w:space="0" w:color="auto"/>
          </w:divBdr>
        </w:div>
        <w:div w:id="734745038">
          <w:marLeft w:val="3240"/>
          <w:marRight w:val="0"/>
          <w:marTop w:val="100"/>
          <w:marBottom w:val="0"/>
          <w:divBdr>
            <w:top w:val="none" w:sz="0" w:space="0" w:color="auto"/>
            <w:left w:val="none" w:sz="0" w:space="0" w:color="auto"/>
            <w:bottom w:val="none" w:sz="0" w:space="0" w:color="auto"/>
            <w:right w:val="none" w:sz="0" w:space="0" w:color="auto"/>
          </w:divBdr>
        </w:div>
        <w:div w:id="1518469292">
          <w:marLeft w:val="2520"/>
          <w:marRight w:val="0"/>
          <w:marTop w:val="100"/>
          <w:marBottom w:val="0"/>
          <w:divBdr>
            <w:top w:val="none" w:sz="0" w:space="0" w:color="auto"/>
            <w:left w:val="none" w:sz="0" w:space="0" w:color="auto"/>
            <w:bottom w:val="none" w:sz="0" w:space="0" w:color="auto"/>
            <w:right w:val="none" w:sz="0" w:space="0" w:color="auto"/>
          </w:divBdr>
        </w:div>
        <w:div w:id="1815684373">
          <w:marLeft w:val="1800"/>
          <w:marRight w:val="0"/>
          <w:marTop w:val="100"/>
          <w:marBottom w:val="0"/>
          <w:divBdr>
            <w:top w:val="none" w:sz="0" w:space="0" w:color="auto"/>
            <w:left w:val="none" w:sz="0" w:space="0" w:color="auto"/>
            <w:bottom w:val="none" w:sz="0" w:space="0" w:color="auto"/>
            <w:right w:val="none" w:sz="0" w:space="0" w:color="auto"/>
          </w:divBdr>
        </w:div>
        <w:div w:id="1984651760">
          <w:marLeft w:val="1800"/>
          <w:marRight w:val="0"/>
          <w:marTop w:val="100"/>
          <w:marBottom w:val="0"/>
          <w:divBdr>
            <w:top w:val="none" w:sz="0" w:space="0" w:color="auto"/>
            <w:left w:val="none" w:sz="0" w:space="0" w:color="auto"/>
            <w:bottom w:val="none" w:sz="0" w:space="0" w:color="auto"/>
            <w:right w:val="none" w:sz="0" w:space="0" w:color="auto"/>
          </w:divBdr>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915700989">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06011382">
      <w:bodyDiv w:val="1"/>
      <w:marLeft w:val="0"/>
      <w:marRight w:val="0"/>
      <w:marTop w:val="0"/>
      <w:marBottom w:val="0"/>
      <w:divBdr>
        <w:top w:val="none" w:sz="0" w:space="0" w:color="auto"/>
        <w:left w:val="none" w:sz="0" w:space="0" w:color="auto"/>
        <w:bottom w:val="none" w:sz="0" w:space="0" w:color="auto"/>
        <w:right w:val="none" w:sz="0" w:space="0" w:color="auto"/>
      </w:divBdr>
    </w:div>
    <w:div w:id="2015647817">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3746098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68408396">
      <w:bodyDiv w:val="1"/>
      <w:marLeft w:val="0"/>
      <w:marRight w:val="0"/>
      <w:marTop w:val="0"/>
      <w:marBottom w:val="0"/>
      <w:divBdr>
        <w:top w:val="none" w:sz="0" w:space="0" w:color="auto"/>
        <w:left w:val="none" w:sz="0" w:space="0" w:color="auto"/>
        <w:bottom w:val="none" w:sz="0" w:space="0" w:color="auto"/>
        <w:right w:val="none" w:sz="0" w:space="0" w:color="auto"/>
      </w:divBdr>
    </w:div>
    <w:div w:id="2078235692">
      <w:bodyDiv w:val="1"/>
      <w:marLeft w:val="0"/>
      <w:marRight w:val="0"/>
      <w:marTop w:val="0"/>
      <w:marBottom w:val="0"/>
      <w:divBdr>
        <w:top w:val="none" w:sz="0" w:space="0" w:color="auto"/>
        <w:left w:val="none" w:sz="0" w:space="0" w:color="auto"/>
        <w:bottom w:val="none" w:sz="0" w:space="0" w:color="auto"/>
        <w:right w:val="none" w:sz="0" w:space="0" w:color="auto"/>
      </w:divBdr>
      <w:divsChild>
        <w:div w:id="26486376">
          <w:marLeft w:val="3240"/>
          <w:marRight w:val="0"/>
          <w:marTop w:val="100"/>
          <w:marBottom w:val="0"/>
          <w:divBdr>
            <w:top w:val="none" w:sz="0" w:space="0" w:color="auto"/>
            <w:left w:val="none" w:sz="0" w:space="0" w:color="auto"/>
            <w:bottom w:val="none" w:sz="0" w:space="0" w:color="auto"/>
            <w:right w:val="none" w:sz="0" w:space="0" w:color="auto"/>
          </w:divBdr>
        </w:div>
        <w:div w:id="103841142">
          <w:marLeft w:val="1800"/>
          <w:marRight w:val="0"/>
          <w:marTop w:val="100"/>
          <w:marBottom w:val="0"/>
          <w:divBdr>
            <w:top w:val="none" w:sz="0" w:space="0" w:color="auto"/>
            <w:left w:val="none" w:sz="0" w:space="0" w:color="auto"/>
            <w:bottom w:val="none" w:sz="0" w:space="0" w:color="auto"/>
            <w:right w:val="none" w:sz="0" w:space="0" w:color="auto"/>
          </w:divBdr>
        </w:div>
        <w:div w:id="380248507">
          <w:marLeft w:val="1800"/>
          <w:marRight w:val="0"/>
          <w:marTop w:val="100"/>
          <w:marBottom w:val="0"/>
          <w:divBdr>
            <w:top w:val="none" w:sz="0" w:space="0" w:color="auto"/>
            <w:left w:val="none" w:sz="0" w:space="0" w:color="auto"/>
            <w:bottom w:val="none" w:sz="0" w:space="0" w:color="auto"/>
            <w:right w:val="none" w:sz="0" w:space="0" w:color="auto"/>
          </w:divBdr>
        </w:div>
        <w:div w:id="457995233">
          <w:marLeft w:val="1800"/>
          <w:marRight w:val="0"/>
          <w:marTop w:val="100"/>
          <w:marBottom w:val="0"/>
          <w:divBdr>
            <w:top w:val="none" w:sz="0" w:space="0" w:color="auto"/>
            <w:left w:val="none" w:sz="0" w:space="0" w:color="auto"/>
            <w:bottom w:val="none" w:sz="0" w:space="0" w:color="auto"/>
            <w:right w:val="none" w:sz="0" w:space="0" w:color="auto"/>
          </w:divBdr>
        </w:div>
        <w:div w:id="550701022">
          <w:marLeft w:val="1800"/>
          <w:marRight w:val="0"/>
          <w:marTop w:val="100"/>
          <w:marBottom w:val="0"/>
          <w:divBdr>
            <w:top w:val="none" w:sz="0" w:space="0" w:color="auto"/>
            <w:left w:val="none" w:sz="0" w:space="0" w:color="auto"/>
            <w:bottom w:val="none" w:sz="0" w:space="0" w:color="auto"/>
            <w:right w:val="none" w:sz="0" w:space="0" w:color="auto"/>
          </w:divBdr>
        </w:div>
        <w:div w:id="802388748">
          <w:marLeft w:val="2520"/>
          <w:marRight w:val="0"/>
          <w:marTop w:val="100"/>
          <w:marBottom w:val="0"/>
          <w:divBdr>
            <w:top w:val="none" w:sz="0" w:space="0" w:color="auto"/>
            <w:left w:val="none" w:sz="0" w:space="0" w:color="auto"/>
            <w:bottom w:val="none" w:sz="0" w:space="0" w:color="auto"/>
            <w:right w:val="none" w:sz="0" w:space="0" w:color="auto"/>
          </w:divBdr>
        </w:div>
        <w:div w:id="843588093">
          <w:marLeft w:val="2520"/>
          <w:marRight w:val="0"/>
          <w:marTop w:val="100"/>
          <w:marBottom w:val="0"/>
          <w:divBdr>
            <w:top w:val="none" w:sz="0" w:space="0" w:color="auto"/>
            <w:left w:val="none" w:sz="0" w:space="0" w:color="auto"/>
            <w:bottom w:val="none" w:sz="0" w:space="0" w:color="auto"/>
            <w:right w:val="none" w:sz="0" w:space="0" w:color="auto"/>
          </w:divBdr>
        </w:div>
        <w:div w:id="1978410196">
          <w:marLeft w:val="3240"/>
          <w:marRight w:val="0"/>
          <w:marTop w:val="100"/>
          <w:marBottom w:val="0"/>
          <w:divBdr>
            <w:top w:val="none" w:sz="0" w:space="0" w:color="auto"/>
            <w:left w:val="none" w:sz="0" w:space="0" w:color="auto"/>
            <w:bottom w:val="none" w:sz="0" w:space="0" w:color="auto"/>
            <w:right w:val="none" w:sz="0" w:space="0" w:color="auto"/>
          </w:divBdr>
        </w:div>
        <w:div w:id="2087336913">
          <w:marLeft w:val="3240"/>
          <w:marRight w:val="0"/>
          <w:marTop w:val="100"/>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6901248">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 w:id="2126074334">
      <w:bodyDiv w:val="1"/>
      <w:marLeft w:val="0"/>
      <w:marRight w:val="0"/>
      <w:marTop w:val="0"/>
      <w:marBottom w:val="0"/>
      <w:divBdr>
        <w:top w:val="none" w:sz="0" w:space="0" w:color="auto"/>
        <w:left w:val="none" w:sz="0" w:space="0" w:color="auto"/>
        <w:bottom w:val="none" w:sz="0" w:space="0" w:color="auto"/>
        <w:right w:val="none" w:sz="0" w:space="0" w:color="auto"/>
      </w:divBdr>
      <w:divsChild>
        <w:div w:id="1684016155">
          <w:marLeft w:val="1800"/>
          <w:marRight w:val="0"/>
          <w:marTop w:val="67"/>
          <w:marBottom w:val="0"/>
          <w:divBdr>
            <w:top w:val="none" w:sz="0" w:space="0" w:color="auto"/>
            <w:left w:val="none" w:sz="0" w:space="0" w:color="auto"/>
            <w:bottom w:val="none" w:sz="0" w:space="0" w:color="auto"/>
            <w:right w:val="none" w:sz="0" w:space="0" w:color="auto"/>
          </w:divBdr>
        </w:div>
        <w:div w:id="1925214737">
          <w:marLeft w:val="1800"/>
          <w:marRight w:val="0"/>
          <w:marTop w:val="6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2.xml"/><Relationship Id="rId21" Type="http://schemas.openxmlformats.org/officeDocument/2006/relationships/image" Target="media/image10.png"/><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32"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8" Type="http://schemas.openxmlformats.org/officeDocument/2006/relationships/settings" Target="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0A78E3-4BCF-4F9B-96D8-473BE80DABA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486BD4A-3F11-41A2-A836-DA7D5C38F8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B4A635-B2E5-4ADB-B8AA-94AD73F9E37B}">
  <ds:schemaRefs>
    <ds:schemaRef ds:uri="http://schemas.openxmlformats.org/officeDocument/2006/bibliography"/>
  </ds:schemaRefs>
</ds:datastoreItem>
</file>

<file path=customXml/itemProps4.xml><?xml version="1.0" encoding="utf-8"?>
<ds:datastoreItem xmlns:ds="http://schemas.openxmlformats.org/officeDocument/2006/customXml" ds:itemID="{63FDD4E3-86E0-4D6A-B3A8-8CA684E03C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769</TotalTime>
  <Pages>11</Pages>
  <Words>4453</Words>
  <Characters>25387</Characters>
  <Application>Microsoft Office Word</Application>
  <DocSecurity>0</DocSecurity>
  <Lines>211</Lines>
  <Paragraphs>59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29781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Nishio Akihiko (西尾 昭彦)</cp:lastModifiedBy>
  <cp:revision>35</cp:revision>
  <cp:lastPrinted>2010-04-02T02:58:00Z</cp:lastPrinted>
  <dcterms:created xsi:type="dcterms:W3CDTF">2021-09-24T04:59:00Z</dcterms:created>
  <dcterms:modified xsi:type="dcterms:W3CDTF">2021-11-04T10:53:00Z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